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4A" w:rsidRDefault="00785CAD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03820"/>
            <wp:effectExtent l="19050" t="0" r="3175" b="0"/>
            <wp:docPr id="1" name="Рисунок 1" descr="C:\Users\1\Desktop\программа одаренные\л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левч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24A"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F8324A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Пояснительная записка.</w:t>
      </w:r>
    </w:p>
    <w:p w:rsidR="00F8324A" w:rsidRPr="00673EC8" w:rsidRDefault="00F8324A" w:rsidP="00F8324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классе есть обучающиеся, обладающие особыми способностями в изучении иностранных языков. Не вызывает сомнений то, что одаренные дети требуют специальных условий обучения, а также и то, что их высокие познавательные возможности и потребности часто не реализуются в традиционной школе. Это необходимо учитывать каждому учителю и планировать свою работу с одаренными детьми так, чтобы обучение и воспитание одаренного ребенка стали способами развития гармоничной личности, а не “накачкой” его готовой информацией и знаниями. Правильный акцент при работе с такими детьми может быть сделан только в том случае, если учителем разработана специальная программа, ведь многие одаренные дети, обладая нестандартным мышлением, не принимают консервативных методов и подходов к любому делу. Им необходимы индивидуальные занятия, специальные курсы и программы. </w:t>
      </w:r>
    </w:p>
    <w:p w:rsidR="00F8324A" w:rsidRPr="00673EC8" w:rsidRDefault="00F8324A" w:rsidP="00F8324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работы с одарёнными детьми охватывает главные аспекты воспитания и обучения одарённых детей в условиях массовой общеобразовательной школы, намечает перспективы, определяет приоритеты, содержит конкретные мероприятия данной деятельности.  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Программой предусмотрено осуществление инновационных преобразований в работе с одарёнными детьми, развитие непрерывного углублённого обучения творческих школьников, изменение массовых способов обучения в пользу интеллектуально-ориентированных учебных систем. 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Программа направлена на совершенствование образовательного процесса, который воссоздаёт и воспроизводит условия для учения одарённого ребёнка.</w:t>
      </w:r>
    </w:p>
    <w:p w:rsidR="00F8324A" w:rsidRPr="00673EC8" w:rsidRDefault="00F8324A" w:rsidP="00F8324A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 в целом о работе с одаренными детьми, необходимо отметить три основных момента, которые представляются очень важными.</w:t>
      </w:r>
    </w:p>
    <w:p w:rsidR="00F8324A" w:rsidRPr="00673EC8" w:rsidRDefault="00F8324A" w:rsidP="00F8324A">
      <w:pPr>
        <w:numPr>
          <w:ilvl w:val="0"/>
          <w:numId w:val="2"/>
        </w:numPr>
        <w:shd w:val="clear" w:color="auto" w:fill="FFFFFF"/>
        <w:spacing w:after="162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Эмоциональный мир одаренного ребенка перенасыщен, и задача учителя научить его выражать себя так, чтобы его понимали окружающие. Но при этом самое главное - не подавить в ребенке его индивидуальность, те черты и особенности, которые, собственно говоря, и делают его другим.</w:t>
      </w:r>
    </w:p>
    <w:p w:rsidR="00F8324A" w:rsidRPr="00673EC8" w:rsidRDefault="00F8324A" w:rsidP="00F8324A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Педагоги, работающие с такими детьми, должны быть профессионально и психологически готовы работать с детьми, уровень способностей которых иногда выше, чем у учителя. Эта ситуация должна приниматься учителем без внутреннего протеста.</w:t>
      </w:r>
    </w:p>
    <w:p w:rsidR="00F8324A" w:rsidRPr="00673EC8" w:rsidRDefault="00F8324A" w:rsidP="00F8324A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Сверхзадачей педагогов в этом вопросе вовсе не является подготовка профессиональных лингвистов или специалистов гуманитарных профессий.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благоприятных условий для развития талантливых учащихся через оптимальную структуру школьного и дополнительного образования.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24A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24A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24A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 одарённых детей с использованием различных диагностик;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на уроке английского языка дифференциации на основе индивидуальных особенностей детей;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разнообразной внеурочной и внешкольной деятельности по предмету;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у одарённых детей качественно высокого уровня знаний по английскому языку.     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Default="00F8324A" w:rsidP="00F832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324A" w:rsidRDefault="00F8324A" w:rsidP="00F832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324A" w:rsidRDefault="00F8324A" w:rsidP="00F832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Результаты по формированию УУД.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Личностные УУД.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 Осознание ответственности человека за общее благополучие своей этнической принадлежности.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Умения: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рефлексивный анализ собственной учебной деятельности, выявлять проблемы учебной деятельности, переформулировать проблемы в цели;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в разных учебных позициях: ученик, учитель, критик, оценщик, оратор и др.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к самосовершенствованию;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Широкая мотивационная основа учебной деятельности.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 УУД.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Замечать проблему, самостоятельно определять цель, формулировать промежуточные задачи.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воспринимать предложения и оценку учителей и товарищей, родителей и других людей.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результат решения теоретической учебной задачи.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планировать деятельность, следовать составленному плану.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значение работы над устранением ошибок.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и исправлять ошибки, выделять причины ошибок.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Подбирать задания на устранение пробелов в знаниях.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Познавательные УУД.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разные средства информационного поиска (книга, словарь, энциклопедия, взрослый человек).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запись(фиксацию) выборочной информации в т.ч. инструментов ИКТ.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Грамотное построение устной и письменной речи.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Извлекать информацию из прослушанных и прочитанных текстов.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Коммуникативные УУД.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 сотрудничать в паре, группе и классе.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формулировать свое мнение и позицию высказываться, убеждать, доказывать, уступать.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вопросов выяснять недостающую информацию.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 на себя инициативу в осуществлении совместного действия.</w:t>
      </w:r>
    </w:p>
    <w:p w:rsidR="00F8324A" w:rsidRPr="00673EC8" w:rsidRDefault="00F8324A" w:rsidP="00F8324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24A" w:rsidRDefault="00F8324A" w:rsidP="00F8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F8324A" w:rsidRPr="00A262D2" w:rsidRDefault="00F8324A" w:rsidP="00F83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A26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F8324A" w:rsidRPr="00465739" w:rsidRDefault="00F8324A" w:rsidP="00F8324A">
      <w:pPr>
        <w:pStyle w:val="a4"/>
        <w:spacing w:after="0" w:line="240" w:lineRule="auto"/>
        <w:ind w:left="3196" w:right="76"/>
        <w:rPr>
          <w:rFonts w:ascii="Glasten" w:hAnsi="Glasten"/>
          <w:b/>
          <w:sz w:val="24"/>
          <w:szCs w:val="24"/>
        </w:rPr>
      </w:pPr>
    </w:p>
    <w:p w:rsidR="00F8324A" w:rsidRPr="00A262D2" w:rsidRDefault="00F8324A" w:rsidP="00F8324A">
      <w:pPr>
        <w:pStyle w:val="a4"/>
        <w:numPr>
          <w:ilvl w:val="0"/>
          <w:numId w:val="3"/>
        </w:numPr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A262D2">
        <w:rPr>
          <w:rFonts w:ascii="Times New Roman" w:hAnsi="Times New Roman"/>
          <w:sz w:val="28"/>
          <w:szCs w:val="28"/>
        </w:rPr>
        <w:t xml:space="preserve"> Выявление индивидуальных способностей детей.</w:t>
      </w:r>
    </w:p>
    <w:p w:rsidR="00F8324A" w:rsidRPr="00A262D2" w:rsidRDefault="00F8324A" w:rsidP="00F832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F8324A" w:rsidRPr="00A262D2" w:rsidRDefault="00F8324A" w:rsidP="00F832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F8324A" w:rsidRPr="00A262D2" w:rsidRDefault="00F8324A" w:rsidP="00F832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“Развитие интеллектуальных способностей ребенка”.</w:t>
      </w:r>
    </w:p>
    <w:p w:rsidR="00F8324A" w:rsidRPr="00A262D2" w:rsidRDefault="00F8324A" w:rsidP="00F8324A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Функции учителя английского языка.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Выявление одарённых детей.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Корректировка программ и тематических планов для работы с одарёнными детьми, включение заданий повышенной сложности.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Организация индивидуальной работы с одарёнными детьми.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Подготовка обучающихся к олимпиадам, конкурсам, викторинам.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Консультирование родителей одарённых детей по вопросам развития способностей их детей.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Принципы работы с одарёнными детьми.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 комфортности в любой деятельности.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разнообразия предлагаемых возможностей для реализации способностей обучающихся. 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 развивающего обучения.</w:t>
      </w:r>
    </w:p>
    <w:p w:rsidR="00F8324A" w:rsidRPr="00673EC8" w:rsidRDefault="00F8324A" w:rsidP="00F8324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 добровольности.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3E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8324A" w:rsidRPr="00673EC8" w:rsidRDefault="00F8324A" w:rsidP="00F8324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324A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</w:t>
      </w: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Технологии в работе с одаренными детьми.  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личностно-ориентированное обучение;  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информационно – коммуникационные технологии;  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технология исследовательской деятельности;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проблемное обучение;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проектная;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игровые;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элементы технологии «развитие критического мышления».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3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                    </w:t>
      </w:r>
    </w:p>
    <w:p w:rsidR="00F8324A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</w:t>
      </w: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Способы выявления у обучающихся способностей.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развития мотивации познавательной деятельности обучающихся.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круглый стол с учителями - предметниками, беседа с родителями, обучающихся.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наблюдение, анализ результатов контрольных работ, тестов в течение учебного года.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внеурочной деятельностью обучающихся и анализ продуктов деятельности (творческие работы, проекты, исследования и т.д.).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3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Способы развития интеллектуальных и творческих способностей у обучающихся.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right="-9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грамматические игры.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олимпиады.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олимпиады.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 работы. 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домашние задания.</w:t>
      </w:r>
    </w:p>
    <w:p w:rsidR="00F8324A" w:rsidRPr="00673EC8" w:rsidRDefault="00F8324A" w:rsidP="00F8324A">
      <w:pPr>
        <w:numPr>
          <w:ilvl w:val="0"/>
          <w:numId w:val="1"/>
        </w:numPr>
        <w:shd w:val="clear" w:color="auto" w:fill="FFFFFF"/>
        <w:spacing w:after="0" w:line="240" w:lineRule="auto"/>
        <w:ind w:right="-9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обучающихся.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Реализация системы работы с одаренными детьми.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4A" w:rsidRPr="00673EC8" w:rsidRDefault="00F8324A" w:rsidP="00F832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задания для одаренных  детей  усложненного уровня;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задания;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интеллектуальных игр;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школьных выставках, творческих работах, смотрах;</w:t>
      </w:r>
    </w:p>
    <w:p w:rsidR="00F8324A" w:rsidRPr="00673EC8" w:rsidRDefault="00F8324A" w:rsidP="00F8324A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участие в творческих конкурсах школы, района.</w:t>
      </w:r>
    </w:p>
    <w:p w:rsidR="00F8324A" w:rsidRPr="00673EC8" w:rsidRDefault="00F8324A" w:rsidP="00F8324A">
      <w:pPr>
        <w:spacing w:after="200" w:line="276" w:lineRule="auto"/>
        <w:rPr>
          <w:rFonts w:eastAsiaTheme="minorEastAsia"/>
          <w:sz w:val="28"/>
          <w:szCs w:val="28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eastAsiaTheme="minorEastAsia"/>
          <w:lang w:eastAsia="ru-RU"/>
        </w:rPr>
      </w:pPr>
    </w:p>
    <w:p w:rsidR="00F8324A" w:rsidRPr="00673EC8" w:rsidRDefault="00F8324A" w:rsidP="00F8324A">
      <w:pPr>
        <w:spacing w:after="0" w:line="240" w:lineRule="auto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67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ПЛАН-ГРАФИК</w:t>
      </w:r>
    </w:p>
    <w:p w:rsidR="00F8324A" w:rsidRPr="00673EC8" w:rsidRDefault="00F8324A" w:rsidP="00F8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одаренными обучающимися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на 2020– 2021 учебный год.</w:t>
      </w: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24A" w:rsidRPr="00673EC8" w:rsidRDefault="00F8324A" w:rsidP="00F832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 учителя иностранного (английского) языка с одаренными обучающимися 2-4 и 6-х классов.</w:t>
      </w:r>
    </w:p>
    <w:tbl>
      <w:tblPr>
        <w:tblStyle w:val="a3"/>
        <w:tblW w:w="0" w:type="auto"/>
        <w:tblLook w:val="04A0"/>
      </w:tblPr>
      <w:tblGrid>
        <w:gridCol w:w="3595"/>
        <w:gridCol w:w="1308"/>
        <w:gridCol w:w="2208"/>
        <w:gridCol w:w="2234"/>
      </w:tblGrid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Корректировка плана</w:t>
            </w: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1.Диагностика одаренных детей, имеющих высокий интеллектуальный и учебно-  познавательный интерес.</w:t>
            </w:r>
          </w:p>
        </w:tc>
        <w:tc>
          <w:tcPr>
            <w:tcW w:w="1308" w:type="dxa"/>
          </w:tcPr>
          <w:p w:rsidR="00F8324A" w:rsidRPr="008D7D03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2.Организация индивидуальной работы с одаренными обучающимися.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8" w:type="dxa"/>
          </w:tcPr>
          <w:p w:rsidR="00F8324A" w:rsidRPr="008D7D03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3.Подготовка обучающихся к участию в школьных, региональных и муниципальных олимпиадах.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4.Ощуществление анализа участия в олимпиадах.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5.Привлечение одаренных обучающихся к осуществлению помощи слабоуспевающим в классе.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6.Подготовка обучающихся к участию дистанционных конкурсах различного уровня.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Организация и проведение внеклассных мероприятий, направленных на развитие творческих способностей обучающихся.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c>
          <w:tcPr>
            <w:tcW w:w="3595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8.Индивидуальные </w:t>
            </w:r>
            <w:r w:rsidRPr="00673E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сложным вопросам грамматики и других аспектов английского языка.</w:t>
            </w:r>
          </w:p>
        </w:tc>
        <w:tc>
          <w:tcPr>
            <w:tcW w:w="13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</w:tc>
        <w:tc>
          <w:tcPr>
            <w:tcW w:w="2208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rPr>
          <w:trHeight w:val="242"/>
        </w:trPr>
        <w:tc>
          <w:tcPr>
            <w:tcW w:w="3595" w:type="dxa"/>
            <w:tcBorders>
              <w:top w:val="nil"/>
              <w:left w:val="single" w:sz="4" w:space="0" w:color="auto"/>
              <w:right w:val="nil"/>
            </w:tcBorders>
          </w:tcPr>
          <w:p w:rsidR="00F8324A" w:rsidRPr="00CB797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9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 Проектная деятельность обучающихся.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rPr>
          <w:trHeight w:val="18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CB797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9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10.Консультирование родителей одаренных детей по вопросам развития способностей их детей.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CB797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11.Фестиваль английских сказо</w:t>
            </w:r>
            <w:r w:rsidRPr="00CB79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8D7D03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324A" w:rsidRPr="00673EC8" w:rsidTr="00054637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CB797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79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12.Анализ работы с одаренными обучающимися, перспективы работы на будущий год.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D7D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предметник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A" w:rsidRPr="00673EC8" w:rsidRDefault="00F8324A" w:rsidP="0005463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6FA0" w:rsidRDefault="00AC6FA0"/>
    <w:p w:rsidR="00F8324A" w:rsidRDefault="00F8324A"/>
    <w:p w:rsidR="00F8324A" w:rsidRDefault="00F8324A"/>
    <w:p w:rsidR="00F8324A" w:rsidRDefault="00F8324A"/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</w:p>
    <w:p w:rsidR="00F8324A" w:rsidRPr="007B3351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  <w:r w:rsidRPr="007B3351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со способными и одаренными обучающимися</w:t>
      </w:r>
    </w:p>
    <w:p w:rsidR="00F8324A" w:rsidRDefault="00F8324A" w:rsidP="00F832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B3351">
        <w:rPr>
          <w:rFonts w:ascii="Times New Roman" w:hAnsi="Times New Roman" w:cs="Times New Roman"/>
          <w:b/>
          <w:sz w:val="32"/>
          <w:szCs w:val="32"/>
        </w:rPr>
        <w:t xml:space="preserve"> по иностранному (английскому) языку</w:t>
      </w:r>
    </w:p>
    <w:p w:rsidR="00F8324A" w:rsidRDefault="00F8324A" w:rsidP="00F8324A">
      <w:pPr>
        <w:rPr>
          <w:rFonts w:ascii="Times New Roman" w:hAnsi="Times New Roman" w:cs="Times New Roman"/>
          <w:sz w:val="28"/>
          <w:szCs w:val="28"/>
        </w:rPr>
      </w:pPr>
    </w:p>
    <w:p w:rsidR="00F8324A" w:rsidRDefault="00F8324A" w:rsidP="00F832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5954"/>
        <w:gridCol w:w="2262"/>
      </w:tblGrid>
      <w:tr w:rsidR="00F8324A" w:rsidTr="00054637">
        <w:tc>
          <w:tcPr>
            <w:tcW w:w="1129" w:type="dxa"/>
          </w:tcPr>
          <w:p w:rsidR="00F8324A" w:rsidRPr="007B3351" w:rsidRDefault="00F8324A" w:rsidP="00054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F8324A" w:rsidRPr="007B3351" w:rsidRDefault="00F8324A" w:rsidP="00054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B335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2" w:type="dxa"/>
          </w:tcPr>
          <w:p w:rsidR="00F8324A" w:rsidRPr="007B3351" w:rsidRDefault="00F8324A" w:rsidP="00054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Сроки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из дополнительного материала и по дидактическим карточкам.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фонетических, лексических, грамматических упражнений в игровой форме.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проектов.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ноябрь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английской культурой, литературой, жизнедеятельностью английских писателей.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школьным, районным олимпиадам.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к дистанционным олимпиадам.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«Лучший чтец», «Лучший переводчик», «Знаток английской грамматики».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март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ребусов.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апрель</w:t>
            </w:r>
          </w:p>
        </w:tc>
      </w:tr>
      <w:tr w:rsidR="00F8324A" w:rsidTr="00054637">
        <w:tc>
          <w:tcPr>
            <w:tcW w:w="1129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5954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недели.</w:t>
            </w:r>
          </w:p>
        </w:tc>
        <w:tc>
          <w:tcPr>
            <w:tcW w:w="2262" w:type="dxa"/>
          </w:tcPr>
          <w:p w:rsidR="00F8324A" w:rsidRDefault="00F8324A" w:rsidP="00054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</w:tr>
    </w:tbl>
    <w:p w:rsidR="00F8324A" w:rsidRDefault="00F8324A" w:rsidP="00F8324A">
      <w:pPr>
        <w:rPr>
          <w:rFonts w:ascii="Times New Roman" w:hAnsi="Times New Roman" w:cs="Times New Roman"/>
          <w:sz w:val="28"/>
          <w:szCs w:val="28"/>
        </w:rPr>
      </w:pPr>
    </w:p>
    <w:p w:rsidR="00F8324A" w:rsidRDefault="00F8324A"/>
    <w:sectPr w:rsidR="00F8324A" w:rsidSect="00F8324A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EE5"/>
    <w:multiLevelType w:val="hybridMultilevel"/>
    <w:tmpl w:val="505E7FF4"/>
    <w:lvl w:ilvl="0" w:tplc="26C6EDF4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15E2D"/>
    <w:multiLevelType w:val="hybridMultilevel"/>
    <w:tmpl w:val="B01A644E"/>
    <w:lvl w:ilvl="0" w:tplc="1D92B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24A"/>
    <w:rsid w:val="006652FB"/>
    <w:rsid w:val="00785CAD"/>
    <w:rsid w:val="00AC6FA0"/>
    <w:rsid w:val="00B3278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24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1575</Words>
  <Characters>8983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</cp:revision>
  <dcterms:created xsi:type="dcterms:W3CDTF">2021-03-05T11:28:00Z</dcterms:created>
  <dcterms:modified xsi:type="dcterms:W3CDTF">2021-03-06T18:19:00Z</dcterms:modified>
</cp:coreProperties>
</file>