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F9" w:rsidRDefault="005026F9" w:rsidP="00994B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Cambria" w:eastAsia="Calibri" w:hAnsi="Cambria" w:cs="Times New Roman"/>
          <w:noProof/>
          <w:lang w:eastAsia="ru-RU"/>
        </w:rPr>
        <w:drawing>
          <wp:inline distT="0" distB="0" distL="0" distR="0">
            <wp:extent cx="6299835" cy="8911962"/>
            <wp:effectExtent l="19050" t="0" r="5715" b="0"/>
            <wp:docPr id="1" name="Рисунок 1" descr="C:\Users\1\Desktop\сканы впр\груздова 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груздова о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F9" w:rsidRDefault="005026F9" w:rsidP="00994B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26F9" w:rsidRDefault="005026F9" w:rsidP="00994B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026F9" w:rsidRDefault="005026F9" w:rsidP="00994B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4B21" w:rsidRPr="00994B21" w:rsidRDefault="00994B21" w:rsidP="0099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B21" w:rsidRPr="00994B21" w:rsidRDefault="00994B21" w:rsidP="00994B21">
      <w:pPr>
        <w:numPr>
          <w:ilvl w:val="1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Закона РФ «Об образовании в Российской Федерации».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комплексных мер, направленных на повышение успеваемости и качества </w:t>
      </w:r>
      <w:proofErr w:type="gramStart"/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качественная подготовка к </w:t>
      </w:r>
      <w:r w:rsidRPr="00994B21">
        <w:rPr>
          <w:rFonts w:ascii="Times New Roman" w:eastAsia="Calibri" w:hAnsi="Times New Roman" w:cs="Times New Roman"/>
          <w:lang w:eastAsia="ru-RU"/>
        </w:rPr>
        <w:t>Всероссийским проверочным работам.</w:t>
      </w:r>
      <w:r w:rsidRPr="00994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Задачи: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Контролирующая. </w:t>
      </w:r>
      <w:r w:rsidRPr="00994B21">
        <w:rPr>
          <w:rFonts w:ascii="Times New Roman" w:eastAsia="Calibri" w:hAnsi="Times New Roman" w:cs="Times New Roman"/>
          <w:lang w:eastAsia="ru-RU"/>
        </w:rPr>
        <w:t>Выявление состояния знаний и умений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94B21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об</w:t>
      </w:r>
      <w:r w:rsidRPr="00994B21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94B21">
        <w:rPr>
          <w:rFonts w:ascii="Times New Roman" w:eastAsia="Calibri" w:hAnsi="Times New Roman" w:cs="Times New Roman"/>
          <w:lang w:eastAsia="ru-RU"/>
        </w:rPr>
        <w:t>щихся,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уровня их умственного развития,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изучение степени усвоения приемов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Обучающая. </w:t>
      </w:r>
      <w:r w:rsidRPr="00994B21">
        <w:rPr>
          <w:rFonts w:ascii="Times New Roman" w:eastAsia="Calibri" w:hAnsi="Times New Roman" w:cs="Times New Roman"/>
          <w:lang w:eastAsia="ru-RU"/>
        </w:rPr>
        <w:t>Совершенствование знаний и умений,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их обобщение и систематизация. Школьники учатся выделять главное,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основное в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изучаемом материале. Проверяемые знания и умения становятся более ясными и точными.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Диагностическая. </w:t>
      </w:r>
      <w:r w:rsidRPr="00994B21">
        <w:rPr>
          <w:rFonts w:ascii="Times New Roman" w:eastAsia="Calibri" w:hAnsi="Times New Roman" w:cs="Times New Roman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Результаты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Прогностическая. </w:t>
      </w:r>
      <w:r w:rsidRPr="00994B21">
        <w:rPr>
          <w:rFonts w:ascii="Times New Roman" w:eastAsia="Calibri" w:hAnsi="Times New Roman" w:cs="Times New Roman"/>
          <w:lang w:eastAsia="ru-RU"/>
        </w:rPr>
        <w:t>Получение опережающей информации: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достаточно ли сформированы конкретные знания,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умения и навыки для усвоения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с</w:t>
      </w:r>
      <w:r w:rsidRPr="00994B21">
        <w:rPr>
          <w:rFonts w:ascii="Times New Roman" w:eastAsia="Calibri" w:hAnsi="Times New Roman" w:cs="Times New Roman"/>
          <w:lang w:eastAsia="ru-RU"/>
        </w:rPr>
        <w:t xml:space="preserve">ледующей порции учебного материала. Результаты прогноза используют для создания модели дальнейшего поведения </w:t>
      </w:r>
      <w:r>
        <w:rPr>
          <w:rFonts w:ascii="Times New Roman" w:eastAsia="Calibri" w:hAnsi="Times New Roman" w:cs="Times New Roman"/>
          <w:lang w:eastAsia="ru-RU"/>
        </w:rPr>
        <w:t>об</w:t>
      </w:r>
      <w:r w:rsidRPr="00994B21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94B21">
        <w:rPr>
          <w:rFonts w:ascii="Times New Roman" w:eastAsia="Calibri" w:hAnsi="Times New Roman" w:cs="Times New Roman"/>
          <w:lang w:eastAsia="ru-RU"/>
        </w:rPr>
        <w:t>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Развивающая</w:t>
      </w:r>
      <w:r w:rsidRPr="00994B21">
        <w:rPr>
          <w:rFonts w:ascii="Times New Roman" w:eastAsia="Calibri" w:hAnsi="Times New Roman" w:cs="Times New Roman"/>
          <w:lang w:eastAsia="ru-RU"/>
        </w:rPr>
        <w:t>.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 xml:space="preserve">Стимулирование познавательной активности </w:t>
      </w:r>
      <w:proofErr w:type="gramStart"/>
      <w:r>
        <w:rPr>
          <w:rFonts w:ascii="Times New Roman" w:eastAsia="Calibri" w:hAnsi="Times New Roman" w:cs="Times New Roman"/>
          <w:lang w:eastAsia="ru-RU"/>
        </w:rPr>
        <w:t>об</w:t>
      </w:r>
      <w:r w:rsidRPr="00994B21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94B21">
        <w:rPr>
          <w:rFonts w:ascii="Times New Roman" w:eastAsia="Calibri" w:hAnsi="Times New Roman" w:cs="Times New Roman"/>
          <w:lang w:eastAsia="ru-RU"/>
        </w:rPr>
        <w:t>щихся</w:t>
      </w:r>
      <w:proofErr w:type="gramEnd"/>
      <w:r w:rsidRPr="00994B21">
        <w:rPr>
          <w:rFonts w:ascii="Times New Roman" w:eastAsia="Calibri" w:hAnsi="Times New Roman" w:cs="Times New Roman"/>
          <w:lang w:eastAsia="ru-RU"/>
        </w:rPr>
        <w:t>.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Развитие их речи,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памяти,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внимания,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воображения,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воли,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мышления.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Ориентирующая. </w:t>
      </w:r>
      <w:r w:rsidRPr="00994B21">
        <w:rPr>
          <w:rFonts w:ascii="Times New Roman" w:eastAsia="Calibri" w:hAnsi="Times New Roman" w:cs="Times New Roman"/>
          <w:lang w:eastAsia="ru-RU"/>
        </w:rPr>
        <w:t xml:space="preserve">Получение информации о степени достижения цели обучения отдельным </w:t>
      </w:r>
      <w:r>
        <w:rPr>
          <w:rFonts w:ascii="Times New Roman" w:eastAsia="Calibri" w:hAnsi="Times New Roman" w:cs="Times New Roman"/>
          <w:lang w:eastAsia="ru-RU"/>
        </w:rPr>
        <w:t xml:space="preserve">обучающимся </w:t>
      </w:r>
      <w:r w:rsidRPr="00994B21">
        <w:rPr>
          <w:rFonts w:ascii="Times New Roman" w:eastAsia="Calibri" w:hAnsi="Times New Roman" w:cs="Times New Roman"/>
          <w:lang w:eastAsia="ru-RU"/>
        </w:rPr>
        <w:t xml:space="preserve"> и классом в целом.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Ориентирование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lang w:eastAsia="ru-RU"/>
        </w:rPr>
        <w:t>об</w:t>
      </w:r>
      <w:r w:rsidRPr="00994B21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94B21">
        <w:rPr>
          <w:rFonts w:ascii="Times New Roman" w:eastAsia="Calibri" w:hAnsi="Times New Roman" w:cs="Times New Roman"/>
          <w:lang w:eastAsia="ru-RU"/>
        </w:rPr>
        <w:t>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Воспитывающая</w:t>
      </w:r>
      <w:r w:rsidRPr="00994B21">
        <w:rPr>
          <w:rFonts w:ascii="Times New Roman" w:eastAsia="Calibri" w:hAnsi="Times New Roman" w:cs="Times New Roman"/>
          <w:lang w:eastAsia="ru-RU"/>
        </w:rPr>
        <w:t>.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 xml:space="preserve">Воспитание у </w:t>
      </w:r>
      <w:proofErr w:type="gramStart"/>
      <w:r>
        <w:rPr>
          <w:rFonts w:ascii="Times New Roman" w:eastAsia="Calibri" w:hAnsi="Times New Roman" w:cs="Times New Roman"/>
          <w:lang w:eastAsia="ru-RU"/>
        </w:rPr>
        <w:t>об</w:t>
      </w:r>
      <w:r w:rsidRPr="00994B21">
        <w:rPr>
          <w:rFonts w:ascii="Times New Roman" w:eastAsia="Calibri" w:hAnsi="Times New Roman" w:cs="Times New Roman"/>
          <w:lang w:eastAsia="ru-RU"/>
        </w:rPr>
        <w:t>уча</w:t>
      </w:r>
      <w:r>
        <w:rPr>
          <w:rFonts w:ascii="Times New Roman" w:eastAsia="Calibri" w:hAnsi="Times New Roman" w:cs="Times New Roman"/>
          <w:lang w:eastAsia="ru-RU"/>
        </w:rPr>
        <w:t>ю</w:t>
      </w:r>
      <w:r w:rsidRPr="00994B21">
        <w:rPr>
          <w:rFonts w:ascii="Times New Roman" w:eastAsia="Calibri" w:hAnsi="Times New Roman" w:cs="Times New Roman"/>
          <w:lang w:eastAsia="ru-RU"/>
        </w:rPr>
        <w:t>щихся</w:t>
      </w:r>
      <w:proofErr w:type="gramEnd"/>
      <w:r w:rsidRPr="00994B21">
        <w:rPr>
          <w:rFonts w:ascii="Times New Roman" w:eastAsia="Calibri" w:hAnsi="Times New Roman" w:cs="Times New Roman"/>
          <w:lang w:eastAsia="ru-RU"/>
        </w:rPr>
        <w:t xml:space="preserve"> ответственного отношения к учению,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дисциплины,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994B21">
        <w:rPr>
          <w:rFonts w:ascii="Times New Roman" w:eastAsia="Calibri" w:hAnsi="Times New Roman" w:cs="Times New Roman"/>
          <w:lang w:eastAsia="ru-RU"/>
        </w:rPr>
        <w:t>честности,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настойчивости,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привычки к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 </w:t>
      </w:r>
      <w:r w:rsidRPr="00994B21">
        <w:rPr>
          <w:rFonts w:ascii="Times New Roman" w:eastAsia="Calibri" w:hAnsi="Times New Roman" w:cs="Times New Roman"/>
          <w:lang w:eastAsia="ru-RU"/>
        </w:rPr>
        <w:t>регулярному труду, потребности в самоконтроле.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Организацию работы по выявлению и устранению пробелов в знаниях подразделяю на этапы: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 выявление ошибок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фиксирование ошибок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анализ допущенных ошибок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планирование работы по устранению пробелов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устранение пробелов ЗУН</w:t>
      </w:r>
    </w:p>
    <w:p w:rsid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  меры профилактики.</w:t>
      </w:r>
    </w:p>
    <w:p w:rsid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spacing w:after="15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План работы по подготовке и проведению</w:t>
      </w:r>
    </w:p>
    <w:p w:rsidR="00994B21" w:rsidRPr="00994B21" w:rsidRDefault="00994B21" w:rsidP="00994B21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Всероссийских прове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рочных работ для обучающихся  5 – 9  классов по истории и обществознанию</w:t>
      </w:r>
    </w:p>
    <w:p w:rsidR="00994B21" w:rsidRPr="00994B21" w:rsidRDefault="00994B21" w:rsidP="00994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B21">
        <w:rPr>
          <w:rFonts w:ascii="Times New Roman" w:eastAsia="Calibri" w:hAnsi="Times New Roman" w:cs="Times New Roman"/>
          <w:b/>
          <w:i/>
          <w:lang w:eastAsia="ru-RU"/>
        </w:rPr>
        <w:t xml:space="preserve">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организационными вопросами по подготовке к ВПР.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родителями и обучающимися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проведения ВПР  осенью 2020</w:t>
            </w: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5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весной 2021 г.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по выполнению заданий ВПР.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родительского собрания в 5-9</w:t>
            </w: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 по вопросам подготовки и участия в ВПР.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отработка материала «трудных, западающих»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и обществознанию</w:t>
            </w: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отработка с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оформления проверочных работ.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отработки пробелов в знаниях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тренировочными материалами для подготовки к ВПР. 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материалами по истории и обществознанию </w:t>
            </w: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дополнительной самостоятельной работы.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различных видов опроса (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письменный, индивидуальный и др.) для объективности результата.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домашних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дифференцированный подход при организации самостоятельной работы на уроке, включать посильные индивидуальные задания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пробных</w:t>
            </w:r>
            <w:proofErr w:type="gramEnd"/>
            <w:r w:rsidRPr="0099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55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май 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994B21" w:rsidRPr="00994B21" w:rsidTr="00551363">
        <w:tc>
          <w:tcPr>
            <w:tcW w:w="1809" w:type="dxa"/>
            <w:shd w:val="clear" w:color="auto" w:fill="auto"/>
          </w:tcPr>
          <w:p w:rsidR="00994B21" w:rsidRPr="00994B21" w:rsidRDefault="00994B21" w:rsidP="00994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22" w:type="dxa"/>
            <w:shd w:val="clear" w:color="auto" w:fill="auto"/>
          </w:tcPr>
          <w:p w:rsidR="00994B21" w:rsidRPr="00994B21" w:rsidRDefault="00994B21" w:rsidP="0099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тем, представленных в ВПР,  отработка заданий.</w:t>
            </w:r>
          </w:p>
        </w:tc>
      </w:tr>
    </w:tbl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994B21" w:rsidRPr="00994B21" w:rsidRDefault="00994B21" w:rsidP="00551363">
      <w:pPr>
        <w:spacing w:after="15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 xml:space="preserve">Что нужно сделать для устранения пробелов в знаниях </w:t>
      </w:r>
      <w:proofErr w:type="gramStart"/>
      <w:r w:rsidR="00551363">
        <w:rPr>
          <w:rFonts w:ascii="Times New Roman" w:eastAsia="Calibri" w:hAnsi="Times New Roman" w:cs="Times New Roman"/>
          <w:b/>
          <w:bCs/>
          <w:lang w:eastAsia="ru-RU"/>
        </w:rPr>
        <w:t>у</w:t>
      </w:r>
      <w:proofErr w:type="gramEnd"/>
      <w:r w:rsidR="00551363">
        <w:rPr>
          <w:rFonts w:ascii="Times New Roman" w:eastAsia="Calibri" w:hAnsi="Times New Roman" w:cs="Times New Roman"/>
          <w:b/>
          <w:bCs/>
          <w:lang w:eastAsia="ru-RU"/>
        </w:rPr>
        <w:t xml:space="preserve"> об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уча</w:t>
      </w:r>
      <w:r w:rsidR="00551363">
        <w:rPr>
          <w:rFonts w:ascii="Times New Roman" w:eastAsia="Calibri" w:hAnsi="Times New Roman" w:cs="Times New Roman"/>
          <w:b/>
          <w:bCs/>
          <w:lang w:eastAsia="ru-RU"/>
        </w:rPr>
        <w:t>ю</w:t>
      </w:r>
      <w:r w:rsidRPr="00994B21">
        <w:rPr>
          <w:rFonts w:ascii="Times New Roman" w:eastAsia="Calibri" w:hAnsi="Times New Roman" w:cs="Times New Roman"/>
          <w:b/>
          <w:bCs/>
          <w:lang w:eastAsia="ru-RU"/>
        </w:rPr>
        <w:t>щихся?</w:t>
      </w:r>
    </w:p>
    <w:p w:rsidR="009279A6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-создать благоприятную атмосферу на уроке;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 xml:space="preserve"> -своевременно оказывать помощь на дополнительных занятиях и организовать работу консультантов;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 xml:space="preserve">-разнообразить формы и методы учебной работы на уроках, чтобы преодолеть пассивность обучающихся и превратить их </w:t>
      </w:r>
      <w:r w:rsidR="009279A6">
        <w:rPr>
          <w:rFonts w:ascii="Times New Roman" w:eastAsia="Calibri" w:hAnsi="Times New Roman" w:cs="Times New Roman"/>
          <w:lang w:eastAsia="ru-RU"/>
        </w:rPr>
        <w:t>в активный субъект деятельности;</w:t>
      </w:r>
    </w:p>
    <w:p w:rsidR="009279A6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 xml:space="preserve">- освободить детей от страха перед ошибками, создавая ситуацию свободного выбора и успеха; 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-ориентировать детей на ценности</w:t>
      </w:r>
      <w:proofErr w:type="gramStart"/>
      <w:r w:rsidRPr="00994B21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994B21">
        <w:rPr>
          <w:rFonts w:ascii="Times New Roman" w:eastAsia="Calibri" w:hAnsi="Times New Roman" w:cs="Times New Roman"/>
          <w:lang w:eastAsia="ru-RU"/>
        </w:rPr>
        <w:t xml:space="preserve"> которые охватывают важнейшие стороны деятельности: человек, семья, Отечество, труд, знания, культура, мир; -культивировать физическое развитие и здоровый образ жизни.</w:t>
      </w:r>
    </w:p>
    <w:p w:rsidR="00994B21" w:rsidRPr="00994B21" w:rsidRDefault="00994B21" w:rsidP="00551363">
      <w:pPr>
        <w:spacing w:after="15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Предполагаемые результаты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 xml:space="preserve">психологическая и информационная готовность </w:t>
      </w:r>
      <w:r w:rsidR="009279A6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9279A6">
        <w:rPr>
          <w:rFonts w:ascii="Times New Roman" w:eastAsia="Calibri" w:hAnsi="Times New Roman" w:cs="Times New Roman"/>
          <w:lang w:eastAsia="ru-RU"/>
        </w:rPr>
        <w:t>обучающихся</w:t>
      </w:r>
      <w:proofErr w:type="gramEnd"/>
      <w:r w:rsidR="009279A6">
        <w:rPr>
          <w:rFonts w:ascii="Times New Roman" w:eastAsia="Calibri" w:hAnsi="Times New Roman" w:cs="Times New Roman"/>
          <w:lang w:eastAsia="ru-RU"/>
        </w:rPr>
        <w:t xml:space="preserve"> </w:t>
      </w:r>
      <w:r w:rsidRPr="00994B21">
        <w:rPr>
          <w:rFonts w:ascii="Times New Roman" w:eastAsia="Calibri" w:hAnsi="Times New Roman" w:cs="Times New Roman"/>
          <w:lang w:eastAsia="ru-RU"/>
        </w:rPr>
        <w:t>к сдаче промежуточной аттестации в форме ВПР</w:t>
      </w:r>
      <w:r w:rsidR="009279A6">
        <w:rPr>
          <w:rFonts w:ascii="Times New Roman" w:eastAsia="Calibri" w:hAnsi="Times New Roman" w:cs="Times New Roman"/>
          <w:lang w:eastAsia="ru-RU"/>
        </w:rPr>
        <w:t>;</w:t>
      </w:r>
    </w:p>
    <w:p w:rsidR="00994B21" w:rsidRPr="00994B21" w:rsidRDefault="00994B21" w:rsidP="00994B2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увеличение количества</w:t>
      </w:r>
      <w:r w:rsidR="009279A6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9279A6">
        <w:rPr>
          <w:rFonts w:ascii="Times New Roman" w:eastAsia="Calibri" w:hAnsi="Times New Roman" w:cs="Times New Roman"/>
          <w:lang w:eastAsia="ru-RU"/>
        </w:rPr>
        <w:t>обучающихся</w:t>
      </w:r>
      <w:proofErr w:type="gramEnd"/>
      <w:r w:rsidRPr="00994B21">
        <w:rPr>
          <w:rFonts w:ascii="Times New Roman" w:eastAsia="Calibri" w:hAnsi="Times New Roman" w:cs="Times New Roman"/>
          <w:lang w:eastAsia="ru-RU"/>
        </w:rPr>
        <w:t>, успешно сдавших пром</w:t>
      </w:r>
      <w:r w:rsidR="009279A6">
        <w:rPr>
          <w:rFonts w:ascii="Times New Roman" w:eastAsia="Calibri" w:hAnsi="Times New Roman" w:cs="Times New Roman"/>
          <w:lang w:eastAsia="ru-RU"/>
        </w:rPr>
        <w:t>ежуточную аттестацию в форме ВПР;</w:t>
      </w:r>
    </w:p>
    <w:p w:rsidR="00994B21" w:rsidRPr="00994B21" w:rsidRDefault="00994B21" w:rsidP="00994B2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повышение качества образования и воспитания школьников в целом;</w:t>
      </w:r>
    </w:p>
    <w:p w:rsidR="00994B21" w:rsidRPr="00994B21" w:rsidRDefault="00994B21" w:rsidP="00994B2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94B21">
        <w:rPr>
          <w:rFonts w:ascii="Times New Roman" w:eastAsia="Calibri" w:hAnsi="Times New Roman" w:cs="Times New Roman"/>
          <w:lang w:eastAsia="ru-RU"/>
        </w:rPr>
        <w:t>повышение социального престижа школы.</w:t>
      </w:r>
    </w:p>
    <w:p w:rsidR="00994B21" w:rsidRPr="00994B21" w:rsidRDefault="00994B21" w:rsidP="00994B21">
      <w:pPr>
        <w:spacing w:after="15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</w:t>
      </w: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994B21" w:rsidRP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994B21" w:rsidRDefault="00994B21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lastRenderedPageBreak/>
        <w:t xml:space="preserve">                                                 План работы п</w:t>
      </w:r>
      <w:r w:rsidR="007D5057"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истории 5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0C295C" w:rsidTr="000C295C">
        <w:tc>
          <w:tcPr>
            <w:tcW w:w="1101" w:type="dxa"/>
          </w:tcPr>
          <w:p w:rsidR="007D5057" w:rsidRPr="007D5057" w:rsidRDefault="007D5057" w:rsidP="007D5057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7D5057" w:rsidRPr="007D5057" w:rsidRDefault="007D5057" w:rsidP="007D5057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7D5057" w:rsidRP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 xml:space="preserve"> соседской. Появление ремесел и торговли. Возникновение древнейших цивилизаций.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Древнейшие земледельцы и скотоводы: трудовая деятельность, изобретения.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Нововавилонское</w:t>
            </w:r>
            <w:proofErr w:type="spellEnd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 xml:space="preserve"> царство: завоевания, легендарные памятники города Вавилона.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7D5057" w:rsidP="007D5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варны</w:t>
            </w:r>
            <w:proofErr w:type="spellEnd"/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. Религиозные верования, легенды и сказания. Возникновение буддизма. Культурное наследие Древней Индии.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Древний  Китай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Троянская война. «Илиада» и «Одиссея». Верования древних греков. Сказания о богах и героях.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Греческие города-государства: политический строй, аристократия и демос. Развитие земледелия и ремесла. Великая греческая колонизация.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1949" w:type="dxa"/>
          </w:tcPr>
          <w:p w:rsidR="007D5057" w:rsidRDefault="007D5057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0C295C" w:rsidTr="000C295C">
        <w:tc>
          <w:tcPr>
            <w:tcW w:w="1101" w:type="dxa"/>
          </w:tcPr>
          <w:p w:rsidR="007D5057" w:rsidRDefault="007D5057" w:rsidP="00994B21">
            <w:p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7D5057" w:rsidP="007D5057">
            <w:pPr>
              <w:tabs>
                <w:tab w:val="left" w:pos="1128"/>
              </w:tabs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Афинская демократия при Перикле.</w:t>
            </w:r>
          </w:p>
        </w:tc>
        <w:tc>
          <w:tcPr>
            <w:tcW w:w="1949" w:type="dxa"/>
          </w:tcPr>
          <w:p w:rsidR="007D5057" w:rsidRDefault="000C295C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Январь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7D5057" w:rsidP="00994B21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1949" w:type="dxa"/>
          </w:tcPr>
          <w:p w:rsidR="007D5057" w:rsidRDefault="000C295C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7D5057" w:rsidP="00994B21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Население Древней Италии: условия жизни и занятия. Этруски. Легенды об основании Рима. Рим эпохи царей.</w:t>
            </w:r>
          </w:p>
        </w:tc>
        <w:tc>
          <w:tcPr>
            <w:tcW w:w="1949" w:type="dxa"/>
          </w:tcPr>
          <w:p w:rsidR="007D5057" w:rsidRDefault="000C295C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0C295C" w:rsidTr="000C295C">
        <w:trPr>
          <w:trHeight w:val="363"/>
        </w:trPr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7D5057" w:rsidP="00994B21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Римская республика. Патриции и плебеи. Управление и законы. Верования древних римлян.</w:t>
            </w:r>
          </w:p>
        </w:tc>
        <w:tc>
          <w:tcPr>
            <w:tcW w:w="1949" w:type="dxa"/>
          </w:tcPr>
          <w:p w:rsidR="007D5057" w:rsidRDefault="000C295C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0C295C" w:rsidTr="000C295C">
        <w:tc>
          <w:tcPr>
            <w:tcW w:w="1101" w:type="dxa"/>
          </w:tcPr>
          <w:p w:rsidR="007D5057" w:rsidRPr="000C295C" w:rsidRDefault="007D5057" w:rsidP="000C295C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</w:tcPr>
          <w:p w:rsidR="007D5057" w:rsidRPr="007D5057" w:rsidRDefault="000C295C" w:rsidP="00994B21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Times New Roman" w:hAnsi="Times New Roman" w:cs="Times New Roman"/>
                <w:lang w:eastAsia="ru-RU"/>
              </w:rPr>
              <w:t>Историческое и культурное наследие древних цивилизаций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49" w:type="dxa"/>
          </w:tcPr>
          <w:p w:rsidR="007D5057" w:rsidRDefault="000C295C" w:rsidP="000C295C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Апрель</w:t>
            </w:r>
          </w:p>
        </w:tc>
      </w:tr>
    </w:tbl>
    <w:p w:rsidR="007D5057" w:rsidRDefault="000C295C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истории 6 класс</w:t>
      </w:r>
    </w:p>
    <w:tbl>
      <w:tblPr>
        <w:tblpPr w:leftFromText="180" w:rightFromText="180" w:vertAnchor="text" w:horzAnchor="page" w:tblpX="1161" w:tblpY="292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0"/>
        <w:gridCol w:w="7087"/>
        <w:gridCol w:w="1986"/>
      </w:tblGrid>
      <w:tr w:rsidR="000C295C" w:rsidRPr="000C295C" w:rsidTr="005627D2">
        <w:tc>
          <w:tcPr>
            <w:tcW w:w="541" w:type="pct"/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50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3" w:type="pct"/>
          </w:tcPr>
          <w:p w:rsidR="000C295C" w:rsidRPr="000C295C" w:rsidRDefault="000C295C" w:rsidP="005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6" w:type="pct"/>
          </w:tcPr>
          <w:p w:rsidR="000C295C" w:rsidRPr="000C295C" w:rsidRDefault="000C295C" w:rsidP="0056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C295C" w:rsidRPr="000C295C" w:rsidTr="005627D2">
        <w:tc>
          <w:tcPr>
            <w:tcW w:w="541" w:type="pct"/>
          </w:tcPr>
          <w:p w:rsidR="000C295C" w:rsidRPr="000C295C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</w:tc>
        <w:tc>
          <w:tcPr>
            <w:tcW w:w="976" w:type="pct"/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</w:tr>
      <w:tr w:rsidR="000C295C" w:rsidRPr="000C295C" w:rsidTr="005627D2">
        <w:tc>
          <w:tcPr>
            <w:tcW w:w="541" w:type="pct"/>
          </w:tcPr>
          <w:p w:rsidR="000C295C" w:rsidRPr="000C295C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Крестьянство: феодальная зависимость, повинности, условия жизни. Крестьянская община.</w:t>
            </w:r>
          </w:p>
        </w:tc>
        <w:tc>
          <w:tcPr>
            <w:tcW w:w="976" w:type="pct"/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</w:tr>
      <w:tr w:rsidR="000C295C" w:rsidRPr="000C295C" w:rsidTr="005627D2">
        <w:tc>
          <w:tcPr>
            <w:tcW w:w="541" w:type="pct"/>
          </w:tcPr>
          <w:p w:rsidR="000C295C" w:rsidRPr="000C295C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76" w:type="pct"/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0C295C" w:rsidRPr="000C295C" w:rsidTr="005627D2">
        <w:tc>
          <w:tcPr>
            <w:tcW w:w="541" w:type="pct"/>
          </w:tcPr>
          <w:p w:rsidR="000C295C" w:rsidRPr="000C295C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территории государства Русь. Дань и полюдье. Первые </w:t>
            </w: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 варяг в греки. Волжский торговый путь.</w:t>
            </w:r>
          </w:p>
        </w:tc>
        <w:tc>
          <w:tcPr>
            <w:tcW w:w="976" w:type="pct"/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Январь </w:t>
            </w:r>
          </w:p>
        </w:tc>
      </w:tr>
      <w:tr w:rsidR="000C295C" w:rsidRPr="000C295C" w:rsidTr="005627D2">
        <w:trPr>
          <w:trHeight w:val="2724"/>
        </w:trPr>
        <w:tc>
          <w:tcPr>
            <w:tcW w:w="541" w:type="pct"/>
            <w:tcBorders>
              <w:bottom w:val="single" w:sz="4" w:space="0" w:color="auto"/>
            </w:tcBorders>
          </w:tcPr>
          <w:p w:rsidR="000C295C" w:rsidRPr="005627D2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  <w:tcBorders>
              <w:bottom w:val="single" w:sz="4" w:space="0" w:color="auto"/>
            </w:tcBorders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Принятие христианства и его значение. Византийское наследие на Руси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Русь в конце X – начале XII в. 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</w:tr>
      <w:tr w:rsidR="000C295C" w:rsidRPr="000C295C" w:rsidTr="005627D2">
        <w:trPr>
          <w:trHeight w:val="1660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0C295C" w:rsidRPr="005627D2" w:rsidRDefault="000C295C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Русь в середине XII – начале XIII в. 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</w:t>
            </w:r>
          </w:p>
          <w:p w:rsid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земли в середине XIII - XIV в. </w:t>
            </w:r>
          </w:p>
          <w:p w:rsidR="000C295C" w:rsidRPr="000C295C" w:rsidRDefault="000C295C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0C295C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5627D2" w:rsidRPr="000C295C" w:rsidTr="005627D2">
        <w:trPr>
          <w:trHeight w:val="1475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Pr="005627D2" w:rsidRDefault="005627D2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</w:tr>
      <w:tr w:rsidR="005627D2" w:rsidRPr="000C295C" w:rsidTr="005627D2">
        <w:trPr>
          <w:trHeight w:val="1232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Pr="005627D2" w:rsidRDefault="005627D2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Ордена крестоносцев и борьба с их экспансией на западных границах Руси. Александр Невский: его взаимоотношения с Ордой.</w:t>
            </w:r>
          </w:p>
          <w:p w:rsidR="005627D2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Дмитрий Донской. Куликовская битва. Закрепление первенствующего положения московских князей.</w:t>
            </w:r>
          </w:p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</w:tr>
      <w:tr w:rsidR="005627D2" w:rsidRPr="000C295C" w:rsidTr="005627D2">
        <w:trPr>
          <w:trHeight w:val="666"/>
        </w:trPr>
        <w:tc>
          <w:tcPr>
            <w:tcW w:w="541" w:type="pct"/>
            <w:tcBorders>
              <w:top w:val="single" w:sz="4" w:space="0" w:color="auto"/>
            </w:tcBorders>
          </w:tcPr>
          <w:p w:rsidR="005627D2" w:rsidRPr="005627D2" w:rsidRDefault="005627D2" w:rsidP="005627D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3" w:type="pct"/>
            <w:tcBorders>
              <w:top w:val="single" w:sz="4" w:space="0" w:color="auto"/>
            </w:tcBorders>
          </w:tcPr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95C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5627D2" w:rsidRPr="000C295C" w:rsidRDefault="005627D2" w:rsidP="005627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</w:tr>
    </w:tbl>
    <w:p w:rsidR="005627D2" w:rsidRDefault="005627D2" w:rsidP="005627D2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истории 7 класс</w:t>
      </w:r>
    </w:p>
    <w:p w:rsidR="000C295C" w:rsidRPr="00551363" w:rsidRDefault="000C295C" w:rsidP="00994B21">
      <w:pPr>
        <w:spacing w:after="15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83020E" w:rsidTr="0083020E">
        <w:tc>
          <w:tcPr>
            <w:tcW w:w="1101" w:type="dxa"/>
          </w:tcPr>
          <w:p w:rsidR="0083020E" w:rsidRP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83020E" w:rsidRPr="0083020E" w:rsidRDefault="0083020E" w:rsidP="0083020E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83020E" w:rsidRPr="0083020E" w:rsidRDefault="0083020E" w:rsidP="0083020E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Мир в начале Нового времени.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Первые революции Нового времени.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Традиционные общества Востока.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 в 16 веке.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Смута в России. 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83020E" w:rsidTr="0083020E">
        <w:tc>
          <w:tcPr>
            <w:tcW w:w="1101" w:type="dxa"/>
          </w:tcPr>
          <w:p w:rsidR="0083020E" w:rsidRPr="0083020E" w:rsidRDefault="0083020E" w:rsidP="0083020E">
            <w:pPr>
              <w:pStyle w:val="a4"/>
              <w:numPr>
                <w:ilvl w:val="0"/>
                <w:numId w:val="5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 в 17 веке.</w:t>
            </w:r>
          </w:p>
        </w:tc>
        <w:tc>
          <w:tcPr>
            <w:tcW w:w="1949" w:type="dxa"/>
          </w:tcPr>
          <w:p w:rsidR="0083020E" w:rsidRDefault="0083020E" w:rsidP="00994B21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994B21" w:rsidRDefault="00DB26AF" w:rsidP="00DB26AF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истории 8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DB26AF" w:rsidRPr="0083020E" w:rsidTr="00D0433B">
        <w:tc>
          <w:tcPr>
            <w:tcW w:w="1101" w:type="dxa"/>
          </w:tcPr>
          <w:p w:rsidR="00DB26AF" w:rsidRPr="0083020E" w:rsidRDefault="00DB26AF" w:rsidP="00D0433B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DB26AF" w:rsidRPr="0083020E" w:rsidRDefault="00DB26AF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DB26AF" w:rsidRPr="0083020E" w:rsidRDefault="00DB26AF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Рождение нового мира.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B26AF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Век Просвещения. Эпоха революций.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Традиционные общества Востока.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 в эпоху преобразований Петра Первого.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Эпоха Дворцовых переворотов.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6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Правление Екатерины 2.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DB26AF" w:rsidRDefault="00DB26AF" w:rsidP="00DB26AF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истории 9 класс</w:t>
      </w:r>
    </w:p>
    <w:p w:rsidR="00DB26AF" w:rsidRDefault="00DB26AF" w:rsidP="00DB26AF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DB26AF" w:rsidRPr="0083020E" w:rsidTr="00D0433B">
        <w:tc>
          <w:tcPr>
            <w:tcW w:w="1101" w:type="dxa"/>
          </w:tcPr>
          <w:p w:rsidR="00DB26AF" w:rsidRPr="0083020E" w:rsidRDefault="00DB26AF" w:rsidP="00D0433B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DB26AF" w:rsidRPr="0083020E" w:rsidRDefault="00DB26AF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DB26AF" w:rsidRPr="0083020E" w:rsidRDefault="00DB26AF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Начало индустриальной  эпохи.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Страны Европы и США в первой половине 19 века.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Страны Европы и США во второй  половине 19 века.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DB26AF" w:rsidTr="005E6509">
        <w:trPr>
          <w:trHeight w:val="416"/>
        </w:trPr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Правление Александра 1.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</w:tr>
      <w:tr w:rsidR="005E6509" w:rsidTr="00D0433B">
        <w:trPr>
          <w:trHeight w:val="382"/>
        </w:trPr>
        <w:tc>
          <w:tcPr>
            <w:tcW w:w="1101" w:type="dxa"/>
          </w:tcPr>
          <w:p w:rsidR="005E6509" w:rsidRPr="0083020E" w:rsidRDefault="005E6509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Правление Николая 1.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Правление Александра 2.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DB26AF" w:rsidTr="00D0433B">
        <w:tc>
          <w:tcPr>
            <w:tcW w:w="1101" w:type="dxa"/>
          </w:tcPr>
          <w:p w:rsidR="00DB26AF" w:rsidRPr="0083020E" w:rsidRDefault="00DB26AF" w:rsidP="00DB26AF">
            <w:pPr>
              <w:pStyle w:val="a4"/>
              <w:numPr>
                <w:ilvl w:val="0"/>
                <w:numId w:val="7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DB26AF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Правление Александра 3.</w:t>
            </w:r>
          </w:p>
        </w:tc>
        <w:tc>
          <w:tcPr>
            <w:tcW w:w="1949" w:type="dxa"/>
          </w:tcPr>
          <w:p w:rsidR="00DB26AF" w:rsidRDefault="00DB26A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DB26AF" w:rsidRDefault="00DB26AF" w:rsidP="00DB26AF">
      <w:pPr>
        <w:spacing w:after="15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E6509" w:rsidRDefault="005E6509" w:rsidP="005E6509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обществознанию  6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5E6509" w:rsidRPr="0083020E" w:rsidTr="00D0433B">
        <w:tc>
          <w:tcPr>
            <w:tcW w:w="1101" w:type="dxa"/>
          </w:tcPr>
          <w:p w:rsidR="005E6509" w:rsidRPr="0083020E" w:rsidRDefault="005E6509" w:rsidP="00D0433B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5E6509" w:rsidRPr="0083020E" w:rsidRDefault="005E6509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5E6509" w:rsidRPr="0083020E" w:rsidRDefault="005E6509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5E6509" w:rsidTr="00070846">
        <w:trPr>
          <w:trHeight w:val="816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8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Человек в социальном измерении.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5E6509" w:rsidTr="00D0433B"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8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Человек среди людей.  Межличностные отношения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5E6509" w:rsidTr="00D0433B">
        <w:trPr>
          <w:trHeight w:val="416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8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Человек в группе.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</w:tr>
      <w:tr w:rsidR="005E6509" w:rsidTr="00D0433B">
        <w:trPr>
          <w:trHeight w:val="382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8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Конфликты в межличностных отношениях.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5E6509" w:rsidTr="00503F34">
        <w:trPr>
          <w:trHeight w:val="816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8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Нравственные основы жизни.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0C295C" w:rsidRDefault="000C295C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p w:rsidR="005E6509" w:rsidRDefault="005E6509" w:rsidP="005E6509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</w:t>
      </w:r>
      <w:r w:rsidR="009868BA">
        <w:rPr>
          <w:rFonts w:ascii="Times New Roman" w:eastAsia="Calibri" w:hAnsi="Times New Roman" w:cs="Times New Roman"/>
          <w:b/>
          <w:bCs/>
          <w:lang w:eastAsia="ru-RU"/>
        </w:rPr>
        <w:t>Р по обществознанию  7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5E6509" w:rsidRPr="0083020E" w:rsidTr="00D0433B">
        <w:tc>
          <w:tcPr>
            <w:tcW w:w="1101" w:type="dxa"/>
          </w:tcPr>
          <w:p w:rsidR="005E6509" w:rsidRPr="0083020E" w:rsidRDefault="005E6509" w:rsidP="00D0433B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5E6509" w:rsidRPr="0083020E" w:rsidRDefault="005E6509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5E6509" w:rsidRPr="0083020E" w:rsidRDefault="005E6509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5E6509" w:rsidTr="00D0433B">
        <w:trPr>
          <w:trHeight w:val="816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Что такое общество. </w:t>
            </w:r>
            <w:r w:rsidR="009868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Общественные отношения. Что такое экономика. 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5E6509" w:rsidTr="00D0433B"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Торговля и ее формы. </w:t>
            </w:r>
            <w:r w:rsidR="009868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Домашнее хозяйство. 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5E6509" w:rsidTr="00D0433B">
        <w:trPr>
          <w:trHeight w:val="416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Семейный бюджет. </w:t>
            </w:r>
            <w:r w:rsidR="009868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Неравенство доходов. </w:t>
            </w:r>
            <w:r w:rsidR="009868BA">
              <w:rPr>
                <w:rFonts w:ascii="Times New Roman" w:eastAsia="Calibri" w:hAnsi="Times New Roman" w:cs="Times New Roman"/>
                <w:lang w:eastAsia="ru-RU"/>
              </w:rPr>
              <w:t xml:space="preserve"> Человек в обществе: труд и социальная лестница.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</w:tr>
      <w:tr w:rsidR="005E6509" w:rsidTr="00D0433B">
        <w:trPr>
          <w:trHeight w:val="382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Страна и государство. Почему важны законы. 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5E6509" w:rsidTr="009868BA">
        <w:trPr>
          <w:trHeight w:val="400"/>
        </w:trPr>
        <w:tc>
          <w:tcPr>
            <w:tcW w:w="1101" w:type="dxa"/>
          </w:tcPr>
          <w:p w:rsidR="005E6509" w:rsidRPr="0083020E" w:rsidRDefault="005E6509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5E6509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Культура и ее достижения. </w:t>
            </w:r>
          </w:p>
        </w:tc>
        <w:tc>
          <w:tcPr>
            <w:tcW w:w="1949" w:type="dxa"/>
          </w:tcPr>
          <w:p w:rsidR="005E6509" w:rsidRDefault="005E6509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9868BA" w:rsidTr="00D0433B">
        <w:trPr>
          <w:trHeight w:val="399"/>
        </w:trPr>
        <w:tc>
          <w:tcPr>
            <w:tcW w:w="1101" w:type="dxa"/>
          </w:tcPr>
          <w:p w:rsidR="009868BA" w:rsidRPr="0083020E" w:rsidRDefault="009868BA" w:rsidP="005E6509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Наша Родина – Россия.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9868BA" w:rsidRDefault="009868BA" w:rsidP="009868BA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lastRenderedPageBreak/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обществознанию  8 класс</w:t>
      </w:r>
    </w:p>
    <w:p w:rsidR="000C295C" w:rsidRDefault="000C295C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9868BA" w:rsidRPr="0083020E" w:rsidTr="00D0433B">
        <w:tc>
          <w:tcPr>
            <w:tcW w:w="1101" w:type="dxa"/>
          </w:tcPr>
          <w:p w:rsidR="009868BA" w:rsidRPr="0083020E" w:rsidRDefault="009868BA" w:rsidP="00D0433B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7" w:type="dxa"/>
          </w:tcPr>
          <w:p w:rsidR="009868BA" w:rsidRPr="0083020E" w:rsidRDefault="009868BA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9868BA" w:rsidRPr="0083020E" w:rsidRDefault="009868BA" w:rsidP="00D0433B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9868BA" w:rsidTr="009868BA">
        <w:trPr>
          <w:trHeight w:val="417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Личность в обществе.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</w:tr>
      <w:tr w:rsidR="009868BA" w:rsidTr="00D0433B">
        <w:trPr>
          <w:trHeight w:val="382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Сфера духовной культуры. Мораль. Долг и совесть.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9868BA" w:rsidTr="00D0433B"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Образование. Наука. Религия. 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9868BA" w:rsidTr="00D0433B">
        <w:trPr>
          <w:trHeight w:val="416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Социальная сфера.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</w:tr>
      <w:tr w:rsidR="009868BA" w:rsidTr="00D0433B">
        <w:trPr>
          <w:trHeight w:val="382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Экономика и ее роль в жизни общества.</w:t>
            </w:r>
            <w:r w:rsidR="00E328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3284F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лавные</w:t>
            </w:r>
            <w:r w:rsidR="00E328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вопросы экономики.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9868BA" w:rsidTr="00D0433B">
        <w:trPr>
          <w:trHeight w:val="400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Собственность. Рыночная экономика. </w:t>
            </w:r>
            <w:r w:rsidR="00E3284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роизводство</w:t>
            </w:r>
            <w:bookmarkStart w:id="0" w:name="_GoBack"/>
            <w:bookmarkEnd w:id="0"/>
            <w:r w:rsidR="00E3284F">
              <w:rPr>
                <w:rFonts w:ascii="Times New Roman" w:eastAsia="Calibri" w:hAnsi="Times New Roman" w:cs="Times New Roman"/>
                <w:lang w:eastAsia="ru-RU"/>
              </w:rPr>
              <w:t xml:space="preserve"> – основа экономики.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9868BA" w:rsidTr="00D0433B">
        <w:trPr>
          <w:trHeight w:val="399"/>
        </w:trPr>
        <w:tc>
          <w:tcPr>
            <w:tcW w:w="1101" w:type="dxa"/>
          </w:tcPr>
          <w:p w:rsidR="009868BA" w:rsidRPr="0083020E" w:rsidRDefault="009868BA" w:rsidP="009868BA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9868BA" w:rsidRDefault="00E3284F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Предпринимательская деятельность. Роль государства в экономике. Распределение доходов.</w:t>
            </w:r>
          </w:p>
        </w:tc>
        <w:tc>
          <w:tcPr>
            <w:tcW w:w="1949" w:type="dxa"/>
          </w:tcPr>
          <w:p w:rsidR="009868BA" w:rsidRDefault="009868BA" w:rsidP="00D0433B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E3284F" w:rsidRDefault="00E3284F" w:rsidP="00E3284F">
      <w:pPr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4B21">
        <w:rPr>
          <w:rFonts w:ascii="Times New Roman" w:eastAsia="Calibri" w:hAnsi="Times New Roman" w:cs="Times New Roman"/>
          <w:b/>
          <w:bCs/>
          <w:lang w:eastAsia="ru-RU"/>
        </w:rPr>
        <w:t>План работы п</w:t>
      </w:r>
      <w:r>
        <w:rPr>
          <w:rFonts w:ascii="Times New Roman" w:eastAsia="Calibri" w:hAnsi="Times New Roman" w:cs="Times New Roman"/>
          <w:b/>
          <w:bCs/>
          <w:lang w:eastAsia="ru-RU"/>
        </w:rPr>
        <w:t>о подготовке к ВПР по обществознанию  9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949"/>
      </w:tblGrid>
      <w:tr w:rsidR="00E3284F" w:rsidRPr="0083020E" w:rsidTr="00504EFE">
        <w:tc>
          <w:tcPr>
            <w:tcW w:w="1101" w:type="dxa"/>
          </w:tcPr>
          <w:p w:rsidR="00E3284F" w:rsidRPr="0083020E" w:rsidRDefault="00E3284F" w:rsidP="00504EFE">
            <w:pPr>
              <w:spacing w:after="15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7" w:type="dxa"/>
          </w:tcPr>
          <w:p w:rsidR="00E3284F" w:rsidRPr="0083020E" w:rsidRDefault="00E3284F" w:rsidP="00504EFE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49" w:type="dxa"/>
          </w:tcPr>
          <w:p w:rsidR="00E3284F" w:rsidRPr="0083020E" w:rsidRDefault="00E3284F" w:rsidP="00504EFE">
            <w:pPr>
              <w:spacing w:after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02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E3284F" w:rsidTr="00504EFE">
        <w:trPr>
          <w:trHeight w:val="417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Политика и власть. Государство, его признаки. Формы государства. 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</w:tr>
      <w:tr w:rsidR="00E3284F" w:rsidTr="00504EFE">
        <w:trPr>
          <w:trHeight w:val="382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</w:tr>
      <w:tr w:rsidR="00E3284F" w:rsidTr="00504EFE"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Основы конституционного строя РФ. Конституция РФ.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</w:tr>
      <w:tr w:rsidR="00E3284F" w:rsidTr="00504EFE">
        <w:trPr>
          <w:trHeight w:val="416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Права и свободы человека и гражданина. Высшие органы государственной власти. 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</w:tr>
      <w:tr w:rsidR="00E3284F" w:rsidTr="00504EFE">
        <w:trPr>
          <w:trHeight w:val="382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Судебная система РФ. Правоохранительные органы РФ.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</w:tr>
      <w:tr w:rsidR="00E3284F" w:rsidTr="00504EFE">
        <w:trPr>
          <w:trHeight w:val="400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Роль права в жизни человека, общества и государства. Правоотношения и субъекты права. Правонарушения и юридическая ответственность.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</w:tr>
      <w:tr w:rsidR="00E3284F" w:rsidTr="00504EFE">
        <w:trPr>
          <w:trHeight w:val="399"/>
        </w:trPr>
        <w:tc>
          <w:tcPr>
            <w:tcW w:w="1101" w:type="dxa"/>
          </w:tcPr>
          <w:p w:rsidR="00E3284F" w:rsidRPr="0083020E" w:rsidRDefault="00E3284F" w:rsidP="00E3284F">
            <w:pPr>
              <w:pStyle w:val="a4"/>
              <w:numPr>
                <w:ilvl w:val="0"/>
                <w:numId w:val="11"/>
              </w:num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7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Гражданские правоотношения. </w:t>
            </w:r>
            <w:r w:rsidR="005F7812">
              <w:rPr>
                <w:rFonts w:ascii="Times New Roman" w:eastAsia="Calibri" w:hAnsi="Times New Roman" w:cs="Times New Roman"/>
                <w:lang w:eastAsia="ru-RU"/>
              </w:rPr>
              <w:t>Трудовое законодательство. Административные правоотношения.</w:t>
            </w:r>
          </w:p>
        </w:tc>
        <w:tc>
          <w:tcPr>
            <w:tcW w:w="1949" w:type="dxa"/>
          </w:tcPr>
          <w:p w:rsidR="00E3284F" w:rsidRDefault="00E3284F" w:rsidP="00504EFE">
            <w:pPr>
              <w:spacing w:after="15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</w:tr>
    </w:tbl>
    <w:p w:rsidR="000C295C" w:rsidRDefault="000C295C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p w:rsidR="000C295C" w:rsidRPr="00994B21" w:rsidRDefault="000C295C" w:rsidP="00994B21">
      <w:pPr>
        <w:spacing w:after="150" w:line="240" w:lineRule="auto"/>
        <w:rPr>
          <w:rFonts w:ascii="Times New Roman" w:eastAsia="Calibri" w:hAnsi="Times New Roman" w:cs="Times New Roman"/>
          <w:lang w:eastAsia="ru-RU"/>
        </w:rPr>
      </w:pPr>
    </w:p>
    <w:sectPr w:rsidR="000C295C" w:rsidRPr="00994B21" w:rsidSect="005F7812">
      <w:pgSz w:w="11906" w:h="16838"/>
      <w:pgMar w:top="1134" w:right="851" w:bottom="709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6D4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212"/>
    <w:multiLevelType w:val="hybridMultilevel"/>
    <w:tmpl w:val="F0D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5CA7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03A6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8479E3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26F0F"/>
    <w:multiLevelType w:val="hybridMultilevel"/>
    <w:tmpl w:val="29BC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977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5D2A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43F9"/>
    <w:multiLevelType w:val="hybridMultilevel"/>
    <w:tmpl w:val="E7F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B21"/>
    <w:rsid w:val="00000A05"/>
    <w:rsid w:val="00025A53"/>
    <w:rsid w:val="00035A4F"/>
    <w:rsid w:val="00040622"/>
    <w:rsid w:val="0004708D"/>
    <w:rsid w:val="0009494E"/>
    <w:rsid w:val="000B2FB9"/>
    <w:rsid w:val="000C295C"/>
    <w:rsid w:val="000C4B8A"/>
    <w:rsid w:val="000D222B"/>
    <w:rsid w:val="000D5A1E"/>
    <w:rsid w:val="000E3D46"/>
    <w:rsid w:val="000F23B2"/>
    <w:rsid w:val="000F3626"/>
    <w:rsid w:val="000F7956"/>
    <w:rsid w:val="00125F5E"/>
    <w:rsid w:val="00145398"/>
    <w:rsid w:val="001559D6"/>
    <w:rsid w:val="0015735C"/>
    <w:rsid w:val="00166082"/>
    <w:rsid w:val="00180411"/>
    <w:rsid w:val="00186CEA"/>
    <w:rsid w:val="001B4316"/>
    <w:rsid w:val="001B7D30"/>
    <w:rsid w:val="001E1BCD"/>
    <w:rsid w:val="0020393C"/>
    <w:rsid w:val="002137E3"/>
    <w:rsid w:val="002176D5"/>
    <w:rsid w:val="00225029"/>
    <w:rsid w:val="002543E2"/>
    <w:rsid w:val="0025464A"/>
    <w:rsid w:val="0026256E"/>
    <w:rsid w:val="00267361"/>
    <w:rsid w:val="0028463F"/>
    <w:rsid w:val="002865D0"/>
    <w:rsid w:val="002877D6"/>
    <w:rsid w:val="002B11F9"/>
    <w:rsid w:val="002B5E49"/>
    <w:rsid w:val="002C0D0E"/>
    <w:rsid w:val="002D21EF"/>
    <w:rsid w:val="002E12F9"/>
    <w:rsid w:val="002F60CB"/>
    <w:rsid w:val="003030AA"/>
    <w:rsid w:val="0032710C"/>
    <w:rsid w:val="00336E2F"/>
    <w:rsid w:val="00344159"/>
    <w:rsid w:val="00345E3F"/>
    <w:rsid w:val="00351DEA"/>
    <w:rsid w:val="00356478"/>
    <w:rsid w:val="00381532"/>
    <w:rsid w:val="003863C5"/>
    <w:rsid w:val="00391E28"/>
    <w:rsid w:val="00393139"/>
    <w:rsid w:val="003977FE"/>
    <w:rsid w:val="003B78B6"/>
    <w:rsid w:val="003F2273"/>
    <w:rsid w:val="003F37AB"/>
    <w:rsid w:val="0040663A"/>
    <w:rsid w:val="00420F14"/>
    <w:rsid w:val="00435C75"/>
    <w:rsid w:val="00440C0E"/>
    <w:rsid w:val="00445BAA"/>
    <w:rsid w:val="00452CE2"/>
    <w:rsid w:val="004701A8"/>
    <w:rsid w:val="004B0F8D"/>
    <w:rsid w:val="004B22DF"/>
    <w:rsid w:val="004D3375"/>
    <w:rsid w:val="004D3B2A"/>
    <w:rsid w:val="004E6C6F"/>
    <w:rsid w:val="004F44C2"/>
    <w:rsid w:val="005014AA"/>
    <w:rsid w:val="005026F9"/>
    <w:rsid w:val="00531D56"/>
    <w:rsid w:val="00544CD9"/>
    <w:rsid w:val="00551363"/>
    <w:rsid w:val="00560E6D"/>
    <w:rsid w:val="005627D2"/>
    <w:rsid w:val="005A64BB"/>
    <w:rsid w:val="005C7745"/>
    <w:rsid w:val="005C7EB7"/>
    <w:rsid w:val="005D32E9"/>
    <w:rsid w:val="005E6509"/>
    <w:rsid w:val="005F2D57"/>
    <w:rsid w:val="005F7812"/>
    <w:rsid w:val="006126BD"/>
    <w:rsid w:val="00614BC0"/>
    <w:rsid w:val="0062763E"/>
    <w:rsid w:val="00655B73"/>
    <w:rsid w:val="00667296"/>
    <w:rsid w:val="006746C1"/>
    <w:rsid w:val="006C047E"/>
    <w:rsid w:val="006D4A39"/>
    <w:rsid w:val="006E0A41"/>
    <w:rsid w:val="006F0B22"/>
    <w:rsid w:val="006F688E"/>
    <w:rsid w:val="006F6AF2"/>
    <w:rsid w:val="007129DA"/>
    <w:rsid w:val="0071698F"/>
    <w:rsid w:val="007318C5"/>
    <w:rsid w:val="00733BE5"/>
    <w:rsid w:val="00753E03"/>
    <w:rsid w:val="00756799"/>
    <w:rsid w:val="00760F4F"/>
    <w:rsid w:val="00792763"/>
    <w:rsid w:val="007B60D8"/>
    <w:rsid w:val="007C3FC3"/>
    <w:rsid w:val="007D2730"/>
    <w:rsid w:val="007D5057"/>
    <w:rsid w:val="007D7DA0"/>
    <w:rsid w:val="007E026C"/>
    <w:rsid w:val="0080071F"/>
    <w:rsid w:val="00824AA1"/>
    <w:rsid w:val="0083020E"/>
    <w:rsid w:val="0084361D"/>
    <w:rsid w:val="00843C58"/>
    <w:rsid w:val="0087334D"/>
    <w:rsid w:val="00876C10"/>
    <w:rsid w:val="00880287"/>
    <w:rsid w:val="008804FB"/>
    <w:rsid w:val="008A25B4"/>
    <w:rsid w:val="008C510F"/>
    <w:rsid w:val="008D485A"/>
    <w:rsid w:val="008D4A63"/>
    <w:rsid w:val="008E171D"/>
    <w:rsid w:val="008E3603"/>
    <w:rsid w:val="008E59E2"/>
    <w:rsid w:val="00905A31"/>
    <w:rsid w:val="009260F3"/>
    <w:rsid w:val="009279A6"/>
    <w:rsid w:val="0093274A"/>
    <w:rsid w:val="009427A6"/>
    <w:rsid w:val="00946A9C"/>
    <w:rsid w:val="00951E05"/>
    <w:rsid w:val="00951E4E"/>
    <w:rsid w:val="009545C1"/>
    <w:rsid w:val="009636AD"/>
    <w:rsid w:val="009655D4"/>
    <w:rsid w:val="009868BA"/>
    <w:rsid w:val="00994B21"/>
    <w:rsid w:val="009A2C7D"/>
    <w:rsid w:val="009A60E0"/>
    <w:rsid w:val="009C2338"/>
    <w:rsid w:val="009E64F6"/>
    <w:rsid w:val="009F46C3"/>
    <w:rsid w:val="00A002FB"/>
    <w:rsid w:val="00A02C7B"/>
    <w:rsid w:val="00A12BD0"/>
    <w:rsid w:val="00A1744A"/>
    <w:rsid w:val="00A216E2"/>
    <w:rsid w:val="00A250F4"/>
    <w:rsid w:val="00A260C2"/>
    <w:rsid w:val="00A45C88"/>
    <w:rsid w:val="00A67A5B"/>
    <w:rsid w:val="00A813DC"/>
    <w:rsid w:val="00A87710"/>
    <w:rsid w:val="00A96D84"/>
    <w:rsid w:val="00AA2351"/>
    <w:rsid w:val="00AA2AF8"/>
    <w:rsid w:val="00AB57FB"/>
    <w:rsid w:val="00AB6FA0"/>
    <w:rsid w:val="00AC643C"/>
    <w:rsid w:val="00AE4368"/>
    <w:rsid w:val="00AE6C44"/>
    <w:rsid w:val="00AF19D7"/>
    <w:rsid w:val="00B02F68"/>
    <w:rsid w:val="00B07313"/>
    <w:rsid w:val="00B10EFF"/>
    <w:rsid w:val="00B26081"/>
    <w:rsid w:val="00B2688A"/>
    <w:rsid w:val="00B27B47"/>
    <w:rsid w:val="00B32A2F"/>
    <w:rsid w:val="00B50634"/>
    <w:rsid w:val="00B50D6E"/>
    <w:rsid w:val="00B5303E"/>
    <w:rsid w:val="00B556AE"/>
    <w:rsid w:val="00B73DAA"/>
    <w:rsid w:val="00BA7F51"/>
    <w:rsid w:val="00BC6466"/>
    <w:rsid w:val="00BE1A34"/>
    <w:rsid w:val="00BE6BC8"/>
    <w:rsid w:val="00BE7DDA"/>
    <w:rsid w:val="00C1321C"/>
    <w:rsid w:val="00C13B83"/>
    <w:rsid w:val="00C22891"/>
    <w:rsid w:val="00C37E71"/>
    <w:rsid w:val="00C5023E"/>
    <w:rsid w:val="00C52043"/>
    <w:rsid w:val="00C53377"/>
    <w:rsid w:val="00C57DD2"/>
    <w:rsid w:val="00C641B5"/>
    <w:rsid w:val="00C816C5"/>
    <w:rsid w:val="00C852BE"/>
    <w:rsid w:val="00CB36FE"/>
    <w:rsid w:val="00CC1846"/>
    <w:rsid w:val="00CC60A3"/>
    <w:rsid w:val="00CE4918"/>
    <w:rsid w:val="00D3333F"/>
    <w:rsid w:val="00D554BA"/>
    <w:rsid w:val="00D648B4"/>
    <w:rsid w:val="00D759A6"/>
    <w:rsid w:val="00D86524"/>
    <w:rsid w:val="00DA63A3"/>
    <w:rsid w:val="00DB1969"/>
    <w:rsid w:val="00DB26AF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1423"/>
    <w:rsid w:val="00DF6B22"/>
    <w:rsid w:val="00E06E49"/>
    <w:rsid w:val="00E3284F"/>
    <w:rsid w:val="00E40E96"/>
    <w:rsid w:val="00E513C5"/>
    <w:rsid w:val="00E615BB"/>
    <w:rsid w:val="00E82602"/>
    <w:rsid w:val="00E93A7A"/>
    <w:rsid w:val="00EA5A90"/>
    <w:rsid w:val="00EA66B7"/>
    <w:rsid w:val="00EA7771"/>
    <w:rsid w:val="00EB0682"/>
    <w:rsid w:val="00EB1CC5"/>
    <w:rsid w:val="00EB3CD9"/>
    <w:rsid w:val="00EC33C0"/>
    <w:rsid w:val="00EC71B0"/>
    <w:rsid w:val="00ED0870"/>
    <w:rsid w:val="00ED7FFD"/>
    <w:rsid w:val="00EF4A54"/>
    <w:rsid w:val="00F026F4"/>
    <w:rsid w:val="00F065D6"/>
    <w:rsid w:val="00F16FAB"/>
    <w:rsid w:val="00F2377C"/>
    <w:rsid w:val="00F67B0D"/>
    <w:rsid w:val="00F73AF5"/>
    <w:rsid w:val="00F74901"/>
    <w:rsid w:val="00F84E3C"/>
    <w:rsid w:val="00F97F5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2021-02-03T06:32:00Z</cp:lastPrinted>
  <dcterms:created xsi:type="dcterms:W3CDTF">2021-02-01T06:21:00Z</dcterms:created>
  <dcterms:modified xsi:type="dcterms:W3CDTF">2021-03-05T12:59:00Z</dcterms:modified>
</cp:coreProperties>
</file>