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48" w:rsidRDefault="00D26448" w:rsidP="00D264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26448" w:rsidRDefault="00D26448" w:rsidP="00D2644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BC3CA3" w:rsidRDefault="00BC3CA3" w:rsidP="00D264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3995" cy="9278533"/>
            <wp:effectExtent l="19050" t="0" r="8255" b="0"/>
            <wp:docPr id="1" name="Рисунок 1" descr="C:\Users\1\Desktop\программа одаренные\груздова 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груздова о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27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6448" w:rsidRPr="00D26448" w:rsidRDefault="00D26448" w:rsidP="00D2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Одной из приоритетных задач современной школы, является создание условий, обеспечивающих выявление и развитие одаренных детей. Что же такое одаренность? Одаренность — это качественное своеобразное сочетание способностей, обеспечивающее успешность выполнения деятельности. Появление таких обучающихся в классе, обладающих качествами одарённых детей, – большая удача и большая ответственность учителя.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Данный план направлен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на развитие интеллектуальных умений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об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уча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ю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щихся на основе формирования у ребенка умений управлять процессами творчества: фантазированием, пониманием закономерностей, решением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сложных проблемных ситуаций. Он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дает школьнику возможность раскрыть многие качества, лежащие в основе творческого мышления.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Успешность работы с одаренными детьми во многом зависит от организации этой работы.</w:t>
      </w:r>
    </w:p>
    <w:p w:rsidR="00D26448" w:rsidRPr="00AF5F0B" w:rsidRDefault="00D26448" w:rsidP="00D26448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F5F0B">
        <w:rPr>
          <w:rFonts w:ascii="Times New Roman" w:eastAsia="Times New Roman" w:hAnsi="Times New Roman"/>
          <w:b/>
          <w:bCs/>
          <w:i/>
          <w:sz w:val="28"/>
          <w:szCs w:val="28"/>
        </w:rPr>
        <w:t>Целью работы с одарёнными детьми является: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развитие их творческого потенциала.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Развитие и выработка социально ценных компетенций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обучающихся.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Адаптация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предпрофильная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подготовка выпускников, а также их профессиональное самоопределение.</w:t>
      </w:r>
    </w:p>
    <w:p w:rsidR="00D26448" w:rsidRPr="00AF5F0B" w:rsidRDefault="00D26448" w:rsidP="00D26448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F5F0B">
        <w:rPr>
          <w:rFonts w:ascii="Times New Roman" w:eastAsia="Times New Roman" w:hAnsi="Times New Roman"/>
          <w:b/>
          <w:bCs/>
          <w:i/>
          <w:sz w:val="28"/>
          <w:szCs w:val="28"/>
        </w:rPr>
        <w:t>Задачи: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выявление одаренных детей;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совершенствование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знаний, умений и навыков обучающихся;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устойчивого интереса к самостоятельной творческой (исследовательской) деятельности;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стимулирование интереса детей к истории; </w:t>
      </w:r>
      <w:r>
        <w:rPr>
          <w:rFonts w:ascii="Times New Roman" w:eastAsia="Times New Roman" w:hAnsi="Times New Roman"/>
          <w:sz w:val="24"/>
          <w:szCs w:val="24"/>
        </w:rPr>
        <w:br/>
        <w:t>- создание условий для формирования умений и навыков работы с заданиями олимпиадного уровня; </w:t>
      </w:r>
      <w:r>
        <w:rPr>
          <w:rFonts w:ascii="Times New Roman" w:eastAsia="Times New Roman" w:hAnsi="Times New Roman"/>
          <w:sz w:val="24"/>
          <w:szCs w:val="24"/>
        </w:rPr>
        <w:br/>
        <w:t>- расширение информационного пространства в области истории и обществознания;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умения учиться - ставить цели, планировать и организовывать собственную учебную деятельность;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знакомство с приемами педагогического наблюдения, диагностики;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проведение различных внеурочных конкурсов, интеллектуальных игр, олимпиад;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отбор методов и приемов, которые способствуют развитию самостоятельности и творчества;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· предоставление  возможности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совершенствовать способности через самостоятельную работу.</w:t>
      </w:r>
    </w:p>
    <w:p w:rsidR="00D26448" w:rsidRPr="00AF5F0B" w:rsidRDefault="00D26448" w:rsidP="00D2644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AF5F0B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В процессе учебной деятельности выявляются обучающиеся, которые: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имеют более высокие по сравнению с большинством интеллектуальные способ</w:t>
      </w:r>
      <w:r w:rsidR="0050276B">
        <w:rPr>
          <w:rFonts w:ascii="Times New Roman" w:eastAsia="Times New Roman" w:hAnsi="Times New Roman"/>
          <w:bCs/>
          <w:sz w:val="24"/>
          <w:szCs w:val="24"/>
        </w:rPr>
        <w:t>ности, восприимчивость к учению;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творческие возможности и проявления;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имеют доминирующую активную познавательную потребность;</w:t>
      </w:r>
    </w:p>
    <w:p w:rsidR="00D26448" w:rsidRDefault="00D26448" w:rsidP="00D264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· испытывают радость от добывания знаний, от умственного и общественно-полезного труда.</w:t>
      </w:r>
    </w:p>
    <w:p w:rsid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6448" w:rsidRPr="00D26448" w:rsidRDefault="00D26448" w:rsidP="00D2644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результаты:</w:t>
      </w:r>
    </w:p>
    <w:p w:rsidR="00D26448" w:rsidRPr="00D26448" w:rsidRDefault="00D26448" w:rsidP="00D264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системы работы с </w:t>
      </w:r>
      <w:proofErr w:type="gramStart"/>
      <w:r w:rsidRPr="00D26448">
        <w:rPr>
          <w:rFonts w:ascii="Times New Roman" w:eastAsia="Calibri" w:hAnsi="Times New Roman"/>
          <w:sz w:val="24"/>
          <w:szCs w:val="24"/>
          <w:lang w:eastAsia="en-US"/>
        </w:rPr>
        <w:t>одаренными</w:t>
      </w:r>
      <w:proofErr w:type="gramEnd"/>
      <w:r w:rsidRPr="00D264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853DF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D26448">
        <w:rPr>
          <w:rFonts w:ascii="Times New Roman" w:eastAsia="Calibri" w:hAnsi="Times New Roman"/>
          <w:sz w:val="24"/>
          <w:szCs w:val="24"/>
          <w:lang w:eastAsia="en-US"/>
        </w:rPr>
        <w:t>уча</w:t>
      </w:r>
      <w:r w:rsidR="00F853D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D26448">
        <w:rPr>
          <w:rFonts w:ascii="Times New Roman" w:eastAsia="Calibri" w:hAnsi="Times New Roman"/>
          <w:sz w:val="24"/>
          <w:szCs w:val="24"/>
          <w:lang w:eastAsia="en-US"/>
        </w:rPr>
        <w:t>щимися;</w:t>
      </w:r>
    </w:p>
    <w:p w:rsidR="00D26448" w:rsidRPr="00D26448" w:rsidRDefault="00D26448" w:rsidP="00D264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положительной мотивации к учению у </w:t>
      </w:r>
      <w:proofErr w:type="gramStart"/>
      <w:r w:rsidR="00F853DF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D26448">
        <w:rPr>
          <w:rFonts w:ascii="Times New Roman" w:eastAsia="Calibri" w:hAnsi="Times New Roman"/>
          <w:sz w:val="24"/>
          <w:szCs w:val="24"/>
          <w:lang w:eastAsia="en-US"/>
        </w:rPr>
        <w:t>уча</w:t>
      </w:r>
      <w:r w:rsidR="00F853D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D26448">
        <w:rPr>
          <w:rFonts w:ascii="Times New Roman" w:eastAsia="Calibri" w:hAnsi="Times New Roman"/>
          <w:sz w:val="24"/>
          <w:szCs w:val="24"/>
          <w:lang w:eastAsia="en-US"/>
        </w:rPr>
        <w:t>щихся</w:t>
      </w:r>
      <w:proofErr w:type="gramEnd"/>
      <w:r w:rsidRPr="00D264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26448" w:rsidRPr="00D26448" w:rsidRDefault="00D26448" w:rsidP="00D264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26448">
        <w:rPr>
          <w:rFonts w:ascii="Times New Roman" w:eastAsia="Calibri" w:hAnsi="Times New Roman"/>
          <w:sz w:val="24"/>
          <w:szCs w:val="24"/>
          <w:lang w:eastAsia="en-US"/>
        </w:rPr>
        <w:t xml:space="preserve">творческая самореализация </w:t>
      </w:r>
      <w:r w:rsidR="00F853DF">
        <w:rPr>
          <w:rFonts w:ascii="Times New Roman" w:eastAsia="Calibri" w:hAnsi="Times New Roman"/>
          <w:sz w:val="24"/>
          <w:szCs w:val="24"/>
          <w:lang w:eastAsia="en-US"/>
        </w:rPr>
        <w:t>обучающихся на уроках истории и обществознания;</w:t>
      </w:r>
      <w:proofErr w:type="gramEnd"/>
    </w:p>
    <w:p w:rsidR="00D26448" w:rsidRPr="00D26448" w:rsidRDefault="00D26448" w:rsidP="00D264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26448" w:rsidRPr="00D26448" w:rsidRDefault="00D26448" w:rsidP="00D264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призовые места или дипломы в олимпиадах и конкурсах различного уровня;</w:t>
      </w:r>
    </w:p>
    <w:p w:rsidR="00D26448" w:rsidRPr="00D26448" w:rsidRDefault="00D26448" w:rsidP="00D264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D26448" w:rsidRPr="00D26448" w:rsidRDefault="00D26448" w:rsidP="00D264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творческого и логического мышления </w:t>
      </w:r>
      <w:proofErr w:type="gramStart"/>
      <w:r w:rsidR="00F853D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853D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76B" w:rsidRDefault="0050276B" w:rsidP="00D26448">
      <w:pPr>
        <w:widowControl w:val="0"/>
        <w:autoSpaceDE w:val="0"/>
        <w:autoSpaceDN w:val="0"/>
        <w:adjustRightInd w:val="0"/>
        <w:spacing w:after="0" w:line="354" w:lineRule="exact"/>
        <w:ind w:left="835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50276B" w:rsidRDefault="0050276B" w:rsidP="00D26448">
      <w:pPr>
        <w:widowControl w:val="0"/>
        <w:autoSpaceDE w:val="0"/>
        <w:autoSpaceDN w:val="0"/>
        <w:adjustRightInd w:val="0"/>
        <w:spacing w:after="0" w:line="354" w:lineRule="exact"/>
        <w:ind w:left="835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354" w:lineRule="exact"/>
        <w:ind w:left="835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>Результаты по формированию УУД</w:t>
      </w: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Познавательные УУД: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самостоятельно выделять и формулировать познавательную цель;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использовать разные средства информационного поиска (книга, словарь, энциклопедия, взрослый человек);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осуществлять запись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(фиксацию) выборочной информации в т.ч. инструментов ИКТ;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грамотное построение устной и письменной речи;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выполнять рефлексивный анализ учебной деятельности;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извлекать информацию из прослушанных и прочитанных текстов;</w:t>
      </w:r>
    </w:p>
    <w:p w:rsidR="00D26448" w:rsidRPr="00D26448" w:rsidRDefault="00D26448" w:rsidP="00D264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самостоятельно создавать алгоритм действий;</w:t>
      </w:r>
    </w:p>
    <w:p w:rsidR="00D26448" w:rsidRPr="0050276B" w:rsidRDefault="00D26448" w:rsidP="005027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обобщать и выделять общность для целого ряд</w:t>
      </w:r>
      <w:r w:rsidR="005027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 или класса единичных объектов, </w:t>
      </w:r>
      <w:r w:rsidRPr="005027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устанавливать аналогии;</w:t>
      </w:r>
    </w:p>
    <w:p w:rsidR="00D26448" w:rsidRPr="0050276B" w:rsidRDefault="00D26448" w:rsidP="005027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владеть об</w:t>
      </w:r>
      <w:r w:rsidR="005027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щим рядом приемом решения задач, </w:t>
      </w:r>
      <w:r w:rsidRPr="005027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выдвигать собственные гипотезы, обосновывать и доказывать правильность своего выбора;</w:t>
      </w:r>
    </w:p>
    <w:p w:rsidR="00D26448" w:rsidRPr="00D26448" w:rsidRDefault="00D26448" w:rsidP="00D264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D26448" w:rsidRPr="00D26448" w:rsidRDefault="00D26448" w:rsidP="00D264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использовать разные географические средства;</w:t>
      </w:r>
    </w:p>
    <w:p w:rsidR="00D26448" w:rsidRPr="00D26448" w:rsidRDefault="00D26448" w:rsidP="00D264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Личностные УУД: </w:t>
      </w:r>
    </w:p>
    <w:p w:rsidR="00D26448" w:rsidRPr="00D26448" w:rsidRDefault="00D26448" w:rsidP="00D264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основы гражданской идентичности личности в </w:t>
      </w:r>
      <w:proofErr w:type="spellStart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формесознания</w:t>
      </w:r>
      <w:proofErr w:type="spellEnd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«Я» как гражданина России, любящего свою родину;</w:t>
      </w:r>
    </w:p>
    <w:p w:rsidR="00D26448" w:rsidRPr="00D26448" w:rsidRDefault="00D26448" w:rsidP="00D264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чувство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</w:t>
      </w:r>
      <w:proofErr w:type="gramEnd"/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причастности и гордости за свою страну, народ и историю, осознающего</w:t>
      </w:r>
    </w:p>
    <w:p w:rsidR="00D26448" w:rsidRPr="00D26448" w:rsidRDefault="0050276B" w:rsidP="00D26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</w:t>
      </w:r>
      <w:r w:rsidR="00D26448"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ответственность за судьбу России;</w:t>
      </w:r>
    </w:p>
    <w:p w:rsidR="00D26448" w:rsidRPr="00D26448" w:rsidRDefault="00D26448" w:rsidP="00D264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осознание ответственности человека за общее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благополучие своей этнической принадлежности;</w:t>
      </w: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Умения:</w:t>
      </w:r>
    </w:p>
    <w:p w:rsidR="00D26448" w:rsidRPr="00D26448" w:rsidRDefault="00D26448" w:rsidP="00D264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проводить рефлексивный анализ собственной учебной деятельности,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выявлять проблемы учебной деятельности, переформулировать проблемы в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цели;</w:t>
      </w:r>
    </w:p>
    <w:p w:rsidR="00D26448" w:rsidRPr="00D26448" w:rsidRDefault="00D26448" w:rsidP="00D264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учебных позициях: 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обучающийся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учитель, критик, оценщик,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оратор и др.</w:t>
      </w:r>
    </w:p>
    <w:p w:rsidR="00D26448" w:rsidRPr="00D26448" w:rsidRDefault="00D26448" w:rsidP="00D264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стремление к самосовершенствованию;</w:t>
      </w:r>
    </w:p>
    <w:p w:rsidR="00D26448" w:rsidRPr="00D26448" w:rsidRDefault="00D26448" w:rsidP="00D264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широкая мотивационная основа учебной деятельности, включающая в себя: социальные, </w:t>
      </w:r>
      <w:proofErr w:type="spellStart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учебно</w:t>
      </w:r>
      <w:proofErr w:type="spellEnd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познавательные и внешние мотивы;</w:t>
      </w: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Регулятивные УУД: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замечать проблему, самостоятельно определять цель, формулировать промежуточные задачи;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оценивать собственную работу по критериям, самостоятельно разрабатывать критерии оценки, использовать разные системы оценки</w:t>
      </w:r>
      <w:r w:rsidR="00F853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(шкалы, линейки, баллы, проценты);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адекватно воспринимать предложения и оценку учителей и товарищей, родителей и других людей;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прогнозировать результат решения теоретической учебной задачи;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самостоятельно планировать деятельность, следовать составленному плану;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значение работы над устранением ошибок;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находить и исправлять ошибки, выделять причины ошибок;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подбирать задания на устранение пробелов в знаниях;</w:t>
      </w:r>
    </w:p>
    <w:p w:rsidR="00D26448" w:rsidRPr="00D26448" w:rsidRDefault="00D26448" w:rsidP="00D264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способ и результат действия;</w:t>
      </w:r>
    </w:p>
    <w:p w:rsidR="00D26448" w:rsidRPr="00D26448" w:rsidRDefault="00D26448" w:rsidP="00D264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Коммуникативные УУД: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эффективно сотрудничать в паре, группе и классе;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допускать возможность существования у людей различных точек зрения, в т.ч., несовпадающих с его </w:t>
      </w:r>
      <w:proofErr w:type="gramStart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собственной</w:t>
      </w:r>
      <w:proofErr w:type="gramEnd"/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ориентироваться на позицию партнера в общении и взаимодействии;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уметь формулировать свое мнение и позицию высказываться, убеждать, доказывать, уступать;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помощью вопросов выяснять недостающую информацию;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брать на себя инициативу в осуществлении совместного действия;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D26448" w:rsidRPr="00D26448" w:rsidRDefault="00D26448" w:rsidP="00D264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составлять внутренний план действий;</w:t>
      </w:r>
    </w:p>
    <w:p w:rsidR="00D26448" w:rsidRPr="00D26448" w:rsidRDefault="00D26448" w:rsidP="00D264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D26448" w:rsidRPr="00D26448" w:rsidRDefault="00D26448" w:rsidP="00D2644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принцип максимального разнообразия предоставленных возможностей для развития личности;</w:t>
      </w:r>
    </w:p>
    <w:p w:rsidR="00D26448" w:rsidRPr="00D26448" w:rsidRDefault="00D26448" w:rsidP="00D2644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принцип возрастания роли внеурочной деятельности;</w:t>
      </w:r>
    </w:p>
    <w:p w:rsidR="00D26448" w:rsidRPr="00D26448" w:rsidRDefault="00D26448" w:rsidP="00D2644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принцип создания условий для совместной работы </w:t>
      </w:r>
      <w:r w:rsidR="00F853D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об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уча</w:t>
      </w:r>
      <w:r w:rsidR="00F853D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ю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щихся при минимальном участии учителя;</w:t>
      </w:r>
    </w:p>
    <w:p w:rsidR="00D26448" w:rsidRPr="00D26448" w:rsidRDefault="00D26448" w:rsidP="00D2644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принцип свободы выбора </w:t>
      </w:r>
      <w:proofErr w:type="gramStart"/>
      <w:r w:rsidR="00F853D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об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уча</w:t>
      </w:r>
      <w:r w:rsidR="00F853D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ю</w:t>
      </w:r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щимся</w:t>
      </w:r>
      <w:proofErr w:type="gramEnd"/>
      <w:r w:rsidRPr="00D2644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дополнительных образовательных услуг, помощи, наставничества;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Calibri" w:hAnsi="Times New Roman"/>
          <w:sz w:val="24"/>
          <w:szCs w:val="24"/>
          <w:lang w:eastAsia="en-US"/>
        </w:rPr>
        <w:t>принцип обучения и воспитания  на диагностич</w:t>
      </w:r>
      <w:r w:rsidR="0050276B">
        <w:rPr>
          <w:rFonts w:ascii="Times New Roman" w:eastAsia="Calibri" w:hAnsi="Times New Roman"/>
          <w:sz w:val="24"/>
          <w:szCs w:val="24"/>
          <w:lang w:eastAsia="en-US"/>
        </w:rPr>
        <w:t>еской</w:t>
      </w:r>
      <w:r w:rsidRPr="00D26448">
        <w:rPr>
          <w:rFonts w:ascii="Times New Roman" w:eastAsia="Calibri" w:hAnsi="Times New Roman"/>
          <w:sz w:val="24"/>
          <w:szCs w:val="24"/>
          <w:lang w:eastAsia="en-US"/>
        </w:rPr>
        <w:t xml:space="preserve"> основе;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обучения и контроля); 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  научности;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D26448">
        <w:rPr>
          <w:rFonts w:ascii="Times New Roman" w:eastAsia="Times New Roman" w:hAnsi="Times New Roman"/>
          <w:iCs/>
          <w:sz w:val="24"/>
          <w:szCs w:val="24"/>
          <w:lang w:eastAsia="ru-RU"/>
        </w:rPr>
        <w:t>гуманизации</w:t>
      </w:r>
      <w:proofErr w:type="spell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iCs/>
          <w:sz w:val="24"/>
          <w:szCs w:val="24"/>
          <w:lang w:eastAsia="ru-RU"/>
        </w:rPr>
        <w:t>принцип индивидуализации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D26448" w:rsidRPr="00D26448" w:rsidRDefault="00D26448" w:rsidP="00D26448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sz w:val="24"/>
          <w:szCs w:val="24"/>
          <w:lang w:eastAsia="en-US"/>
        </w:rPr>
        <w:t>принцип вариативности реализации содержания, форм, методов  образовательного процесса;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сотрудничества, сотворчества </w:t>
      </w:r>
      <w:proofErr w:type="gramStart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педагога при минимальном участии последнего;</w:t>
      </w:r>
    </w:p>
    <w:p w:rsidR="00D26448" w:rsidRPr="00D26448" w:rsidRDefault="00D26448" w:rsidP="00D26448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48">
        <w:rPr>
          <w:rFonts w:ascii="Times New Roman" w:eastAsia="Calibri" w:hAnsi="Times New Roman"/>
          <w:sz w:val="24"/>
          <w:szCs w:val="24"/>
          <w:lang w:eastAsia="en-US"/>
        </w:rPr>
        <w:t>принцип самопознания и самореализации одаренной личности;</w:t>
      </w:r>
    </w:p>
    <w:p w:rsidR="00D26448" w:rsidRP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D26448" w:rsidRDefault="00D26448" w:rsidP="00D26448">
      <w:pPr>
        <w:numPr>
          <w:ilvl w:val="0"/>
          <w:numId w:val="19"/>
        </w:num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F853DF" w:rsidRDefault="00F853DF" w:rsidP="00F853DF">
      <w:p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3DF" w:rsidRDefault="00F853DF" w:rsidP="00F853DF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Работа с одаренными детьми в условиях обычных классов складывается на основе «внутренней» дифференциации, внедрения развивающих и личностно-ориентированных методов обучения, нетрадиционных форм работы на уроке и внеурочной деятельности.</w:t>
      </w:r>
    </w:p>
    <w:p w:rsidR="00F853DF" w:rsidRPr="00AF5F0B" w:rsidRDefault="00F853DF" w:rsidP="00F853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F5F0B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Работу с одарёнными детьми я веду по нескольким направлениям.</w:t>
      </w:r>
    </w:p>
    <w:p w:rsidR="00F853DF" w:rsidRDefault="00F853DF" w:rsidP="00F853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F853DF" w:rsidTr="00F85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Pr="00AF5F0B" w:rsidRDefault="00F853DF" w:rsidP="00F853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F5F0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Направления работы с одаренными детьми на уроке.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Pr="00AF5F0B" w:rsidRDefault="00F853DF" w:rsidP="00F853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F5F0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Характеристика направления</w:t>
            </w:r>
          </w:p>
        </w:tc>
      </w:tr>
      <w:tr w:rsidR="00F853DF" w:rsidTr="00F85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AF5F0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Индивидуально-дифференцированный подход на уроках истории и обществознания. «Мониторинг одаренности».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индивидуально-типологических особенностей учащихся. Диагностика внутреннего развития учащегося.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групп детей по уровню достижений.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Методы диагностики: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информационно-комментирующий (беседа, анкета);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участие в конкурсах, конференциях, предметных олимпиадах;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оценочный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самооценка, тестирование результатов;</w:t>
            </w:r>
          </w:p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действенно-поведенческий: наблюдение, самоанализ, анализ урока, занятия.</w:t>
            </w:r>
          </w:p>
          <w:p w:rsidR="00F853DF" w:rsidRDefault="00F853DF" w:rsidP="00AF5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уровней достижений ученика по истории и развитию творческих способностей: 1-высокий, 2-резервный, 3-обычный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853DF" w:rsidTr="00F85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Pr="00AF5F0B" w:rsidRDefault="00F853DF" w:rsidP="00F853D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F5F0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2.Выделение групп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Выделение групп одарённых детей в каждом классном коллективе.</w:t>
            </w:r>
          </w:p>
        </w:tc>
      </w:tr>
      <w:tr w:rsidR="00F853DF" w:rsidTr="00F85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F0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3.Составление или подбор дифференцированных заданий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включают различные приёмы, которые помогают обучающимся самостоятельно справиться с заданием, или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увеличением объёма и сложности задания.</w:t>
            </w:r>
          </w:p>
        </w:tc>
      </w:tr>
      <w:tr w:rsidR="00F853DF" w:rsidTr="00F853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Pr="00AF5F0B" w:rsidRDefault="00F853DF" w:rsidP="00F853D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F5F0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4. Постоянный контроль за результатами работы </w:t>
            </w:r>
            <w:proofErr w:type="gramStart"/>
            <w:r w:rsidRPr="00AF5F0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F" w:rsidRDefault="00F853DF" w:rsidP="00F85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которыми изменяется характер дифференцированных заданий. </w:t>
            </w:r>
          </w:p>
        </w:tc>
      </w:tr>
    </w:tbl>
    <w:p w:rsidR="00F853DF" w:rsidRDefault="00F853DF" w:rsidP="00F853DF">
      <w:pPr>
        <w:spacing w:before="100" w:beforeAutospacing="1" w:after="100" w:afterAutospacing="1" w:line="240" w:lineRule="auto"/>
        <w:ind w:right="-28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448" w:rsidRPr="00D26448" w:rsidRDefault="00D26448" w:rsidP="00D26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</w:t>
      </w:r>
      <w:r w:rsidR="00F853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работы с  одаренными детьми:</w:t>
      </w:r>
    </w:p>
    <w:p w:rsidR="00D26448" w:rsidRPr="00D26448" w:rsidRDefault="00D26448" w:rsidP="00D2644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создание благоприятных условий для работы с одарёнными детьми: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1080" w:hanging="6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внедрение передовых образовательных технологий;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1080" w:hanging="6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укрепление материально-технической базы;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1080" w:hanging="6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нормативно-правовое обеспечение деятельности;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1080" w:hanging="6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формирование банков данных по проблеме одарённости.</w:t>
      </w:r>
    </w:p>
    <w:p w:rsidR="00D26448" w:rsidRPr="00D26448" w:rsidRDefault="00D26448" w:rsidP="00D26448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методическое обеспечение работы с одарёнными детьми: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повышение профессионального мастерства педагогов;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обмена опытом учителей, работающих с одарёнными детьми;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- научно-методическое и информационное обеспечение программы.</w:t>
      </w:r>
    </w:p>
    <w:p w:rsidR="00D26448" w:rsidRPr="00D26448" w:rsidRDefault="00D26448" w:rsidP="00D26448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мероприятия по работе с одарёнными детьми.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720" w:hanging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D26448" w:rsidRPr="00D26448" w:rsidRDefault="00D26448" w:rsidP="00D26448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 на уроках</w:t>
      </w:r>
      <w:r w:rsidR="00F853DF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и обществознания, 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внеурочной деятельности;</w:t>
      </w:r>
    </w:p>
    <w:p w:rsidR="00D26448" w:rsidRPr="00D26448" w:rsidRDefault="00D26448" w:rsidP="00D2644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proofErr w:type="gramStart"/>
      <w:r w:rsidR="00F853D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853D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 к олимпиадам, конкурсам, викторинам школьного, муниципального, регионального, всероссийского  уровня;</w:t>
      </w:r>
    </w:p>
    <w:p w:rsidR="00D26448" w:rsidRPr="00D26448" w:rsidRDefault="00D26448" w:rsidP="00D2644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D26448" w:rsidRPr="00D26448" w:rsidRDefault="00D26448" w:rsidP="00D26448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D26448" w:rsidRPr="00D26448" w:rsidRDefault="00D26448" w:rsidP="00D2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работы с </w:t>
      </w:r>
      <w:proofErr w:type="gramStart"/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одаренными</w:t>
      </w:r>
      <w:proofErr w:type="gramEnd"/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C3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</w:t>
      </w:r>
      <w:r w:rsidR="00AC38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щимися.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объединения дополнительного образования;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конкурсы и конференции;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интеллектуальный марафон;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участие в олимпиадах;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посещение интеллектуальных и  творческих кружков;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интеллектуальные игры, викторины;</w:t>
      </w:r>
    </w:p>
    <w:p w:rsidR="00D26448" w:rsidRPr="00D26448" w:rsidRDefault="00D26448" w:rsidP="00D264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ведение детских портфолио;</w:t>
      </w:r>
    </w:p>
    <w:p w:rsidR="00D26448" w:rsidRPr="00D26448" w:rsidRDefault="00D26448" w:rsidP="00D2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  <w:r w:rsidR="00AF5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26448" w:rsidRPr="00D26448" w:rsidRDefault="00D26448" w:rsidP="00D2644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сформировать систему работы с одарёнными детьми;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одарённости и таланта у детей в современных    условиях;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формы работы с одарёнными и способными детьми;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сформировать банк данных «Одарённые дети».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призовые места или дипломы в олимпиадах и конкурсах различного уровня;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D26448" w:rsidRPr="00D26448" w:rsidRDefault="00D26448" w:rsidP="00D2644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творческого и логического мышления </w:t>
      </w:r>
      <w:proofErr w:type="gramStart"/>
      <w:r w:rsidR="00AF5F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5F0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D264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6448" w:rsidRPr="00D26448" w:rsidRDefault="00D26448" w:rsidP="00D26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C384D" w:rsidRDefault="00AC384D" w:rsidP="00AC384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План </w:t>
      </w:r>
      <w:r w:rsidRPr="00AC384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работы </w:t>
      </w:r>
    </w:p>
    <w:p w:rsidR="00AC384D" w:rsidRDefault="00AC384D" w:rsidP="00AC384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C384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со способными и  одаренными детьми </w:t>
      </w:r>
    </w:p>
    <w:p w:rsidR="00D26448" w:rsidRDefault="00AC384D" w:rsidP="006C6D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C384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уроках истории и обществознания</w:t>
      </w:r>
    </w:p>
    <w:p w:rsidR="006C6DF7" w:rsidRPr="006C6DF7" w:rsidRDefault="006C6DF7" w:rsidP="006C6D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8763"/>
      </w:tblGrid>
      <w:tr w:rsidR="00D26448" w:rsidRPr="00D26448" w:rsidTr="00F853DF">
        <w:trPr>
          <w:trHeight w:val="591"/>
          <w:tblCellSpacing w:w="0" w:type="dxa"/>
        </w:trPr>
        <w:tc>
          <w:tcPr>
            <w:tcW w:w="1453" w:type="dxa"/>
            <w:hideMark/>
          </w:tcPr>
          <w:p w:rsidR="00D26448" w:rsidRPr="006C6DF7" w:rsidRDefault="00D26448" w:rsidP="006C6DF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C6DF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763" w:type="dxa"/>
            <w:hideMark/>
          </w:tcPr>
          <w:p w:rsidR="00D26448" w:rsidRPr="006C6DF7" w:rsidRDefault="00D26448" w:rsidP="00D2644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C6DF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D26448" w:rsidRPr="00D26448" w:rsidTr="00F853DF">
        <w:trPr>
          <w:trHeight w:val="1425"/>
          <w:tblCellSpacing w:w="0" w:type="dxa"/>
        </w:trPr>
        <w:tc>
          <w:tcPr>
            <w:tcW w:w="1453" w:type="dxa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763" w:type="dxa"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</w:t>
            </w:r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по выявлению одарённых детей</w:t>
            </w: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Изучение интересов и склонностей обучающихся. Диагностика родителей и индивидуальные беседы. Формирование списков обучающихся.  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Мониторинговая диагностика одарённости</w:t>
            </w:r>
            <w:proofErr w:type="gramStart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Участие в заочных олимпиадах и конкурсах. </w:t>
            </w:r>
          </w:p>
        </w:tc>
      </w:tr>
      <w:tr w:rsidR="00D26448" w:rsidRPr="00D26448" w:rsidTr="00F853DF">
        <w:trPr>
          <w:trHeight w:val="327"/>
          <w:tblCellSpacing w:w="0" w:type="dxa"/>
        </w:trPr>
        <w:tc>
          <w:tcPr>
            <w:tcW w:w="1453" w:type="dxa"/>
            <w:vAlign w:val="center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763" w:type="dxa"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школьной олимпиаде по предметам. Практические занятия.  Продолжение  работы по выявлению одарённых детей</w:t>
            </w:r>
            <w:proofErr w:type="gramStart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</w:t>
            </w:r>
          </w:p>
        </w:tc>
      </w:tr>
      <w:tr w:rsidR="00D26448" w:rsidRPr="00D26448" w:rsidTr="00F853DF">
        <w:trPr>
          <w:trHeight w:val="1474"/>
          <w:tblCellSpacing w:w="0" w:type="dxa"/>
        </w:trPr>
        <w:tc>
          <w:tcPr>
            <w:tcW w:w="0" w:type="auto"/>
            <w:vAlign w:val="center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8763" w:type="dxa"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олимпиаде  школьного уровня.  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портфолио (итоги 1 четверти).</w:t>
            </w:r>
          </w:p>
        </w:tc>
      </w:tr>
      <w:tr w:rsidR="00D26448" w:rsidRPr="00D26448" w:rsidTr="00F853DF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8763" w:type="dxa"/>
            <w:tcBorders>
              <w:top w:val="single" w:sz="4" w:space="0" w:color="auto"/>
            </w:tcBorders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</w:t>
            </w:r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лимпиаде  муниципального уровня</w:t>
            </w:r>
            <w:proofErr w:type="gramStart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6448" w:rsidRPr="00D26448" w:rsidTr="00F853DF">
        <w:trPr>
          <w:trHeight w:val="281"/>
          <w:tblCellSpacing w:w="0" w:type="dxa"/>
        </w:trPr>
        <w:tc>
          <w:tcPr>
            <w:tcW w:w="1453" w:type="dxa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763" w:type="dxa"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</w:t>
            </w:r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в олимпиаде  школьного уровня</w:t>
            </w: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 Работа с портфолио (итоги 2 четверти).</w:t>
            </w:r>
          </w:p>
        </w:tc>
      </w:tr>
      <w:tr w:rsidR="00D26448" w:rsidRPr="00D26448" w:rsidTr="00F853DF">
        <w:trPr>
          <w:trHeight w:val="563"/>
          <w:tblCellSpacing w:w="0" w:type="dxa"/>
        </w:trPr>
        <w:tc>
          <w:tcPr>
            <w:tcW w:w="1453" w:type="dxa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олимпиаде  школьного уровня.</w:t>
            </w:r>
          </w:p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 Неделя начальных классов.</w:t>
            </w:r>
          </w:p>
        </w:tc>
      </w:tr>
      <w:tr w:rsidR="00D26448" w:rsidRPr="00D26448" w:rsidTr="00F853DF">
        <w:trPr>
          <w:trHeight w:val="347"/>
          <w:tblCellSpacing w:w="0" w:type="dxa"/>
        </w:trPr>
        <w:tc>
          <w:tcPr>
            <w:tcW w:w="1453" w:type="dxa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763" w:type="dxa"/>
          </w:tcPr>
          <w:p w:rsidR="00D26448" w:rsidRPr="00D26448" w:rsidRDefault="00D26448" w:rsidP="006C6DF7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предметных ол</w:t>
            </w:r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импиадах муниципального уровня</w:t>
            </w:r>
            <w:proofErr w:type="gramStart"/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6C6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заочных олимпиадах и конкурсах. Работа с портфолио (итоги 3 четверти).</w:t>
            </w:r>
          </w:p>
        </w:tc>
      </w:tr>
      <w:tr w:rsidR="00D26448" w:rsidRPr="00D26448" w:rsidTr="00F853DF">
        <w:trPr>
          <w:trHeight w:val="322"/>
          <w:tblCellSpacing w:w="0" w:type="dxa"/>
        </w:trPr>
        <w:tc>
          <w:tcPr>
            <w:tcW w:w="1453" w:type="dxa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Результаты, достижения (мониторинг).  Участие в заочных олимпиадах и конкурсах.</w:t>
            </w:r>
          </w:p>
        </w:tc>
      </w:tr>
      <w:tr w:rsidR="00D26448" w:rsidRPr="00D26448" w:rsidTr="00F853DF">
        <w:trPr>
          <w:trHeight w:val="517"/>
          <w:tblCellSpacing w:w="0" w:type="dxa"/>
        </w:trPr>
        <w:tc>
          <w:tcPr>
            <w:tcW w:w="1453" w:type="dxa"/>
            <w:vMerge w:val="restart"/>
            <w:hideMark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763" w:type="dxa"/>
            <w:vMerge w:val="restart"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итогов работы с одаренными детьми в течение учебного года. Составление плана. Работа с портфолио (итоги года).</w:t>
            </w:r>
          </w:p>
        </w:tc>
      </w:tr>
      <w:tr w:rsidR="00D26448" w:rsidRPr="00D26448" w:rsidTr="00F853DF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6448" w:rsidRPr="00D26448" w:rsidRDefault="00D26448" w:rsidP="00D264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3" w:type="dxa"/>
            <w:vMerge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6448" w:rsidRPr="00D26448" w:rsidTr="00F853DF">
        <w:trPr>
          <w:trHeight w:val="595"/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D26448" w:rsidRPr="00D26448" w:rsidRDefault="00D26448" w:rsidP="00D2644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763" w:type="dxa"/>
            <w:hideMark/>
          </w:tcPr>
          <w:p w:rsidR="00D26448" w:rsidRPr="00D26448" w:rsidRDefault="00D26448" w:rsidP="00D26448">
            <w:pPr>
              <w:spacing w:after="0" w:line="240" w:lineRule="auto"/>
              <w:ind w:left="400" w:right="26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D26448" w:rsidRPr="00D26448" w:rsidTr="00F853DF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26448" w:rsidRPr="00D26448" w:rsidRDefault="00D26448" w:rsidP="00D264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Дополнительные занятия с одаренными детьми на сайтах Интернет   </w:t>
            </w:r>
            <w:proofErr w:type="spellStart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он-лайн</w:t>
            </w:r>
            <w:proofErr w:type="spellEnd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6448" w:rsidRPr="00D26448" w:rsidTr="00F853DF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26448" w:rsidRPr="00D26448" w:rsidRDefault="00D26448" w:rsidP="00D264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в учебном кабинете материальной базы.</w:t>
            </w:r>
          </w:p>
        </w:tc>
      </w:tr>
      <w:tr w:rsidR="00D26448" w:rsidRPr="00D26448" w:rsidTr="00F853DF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26448" w:rsidRPr="00D26448" w:rsidRDefault="00D26448" w:rsidP="00D264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</w:t>
            </w:r>
            <w:r w:rsidR="00AF5F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ельская деятельность по истории и обществознанию</w:t>
            </w: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проведение тематических исследований.</w:t>
            </w:r>
          </w:p>
        </w:tc>
      </w:tr>
      <w:tr w:rsidR="00D26448" w:rsidRPr="00D26448" w:rsidTr="00F853DF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D26448" w:rsidRPr="00D26448" w:rsidRDefault="00D26448" w:rsidP="00D264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3" w:type="dxa"/>
          </w:tcPr>
          <w:p w:rsidR="00D26448" w:rsidRPr="00D26448" w:rsidRDefault="00D26448" w:rsidP="00D26448">
            <w:pPr>
              <w:spacing w:after="0" w:line="240" w:lineRule="auto"/>
              <w:ind w:left="4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Pr="00D264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олимпиадах, конкурсах.</w:t>
            </w:r>
          </w:p>
        </w:tc>
      </w:tr>
    </w:tbl>
    <w:p w:rsidR="00D26448" w:rsidRPr="00D26448" w:rsidRDefault="00D26448" w:rsidP="00D26448">
      <w:pPr>
        <w:rPr>
          <w:rFonts w:eastAsia="Calibri"/>
          <w:lang w:eastAsia="en-US"/>
        </w:rPr>
      </w:pPr>
    </w:p>
    <w:p w:rsidR="00D26448" w:rsidRPr="006C6DF7" w:rsidRDefault="00D26448" w:rsidP="006C6DF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6C6DF7">
        <w:rPr>
          <w:rFonts w:ascii="Times New Roman" w:eastAsia="Times New Roman" w:hAnsi="Times New Roman"/>
          <w:b/>
          <w:bCs/>
          <w:i/>
          <w:sz w:val="28"/>
          <w:szCs w:val="28"/>
        </w:rPr>
        <w:t>План работы учителя</w:t>
      </w: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7494"/>
        <w:gridCol w:w="2409"/>
      </w:tblGrid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Pr="006C6DF7" w:rsidRDefault="00D26448" w:rsidP="006C6DF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Pr="006C6DF7" w:rsidRDefault="00D26448" w:rsidP="006C6D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Pr="006C6DF7" w:rsidRDefault="00D26448" w:rsidP="006C6D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Выявление одаренных детей.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Постоянно.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Создание и пополнение банка да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нных одаренных детей по истории и обществознанию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Диагностика индивидуально-типологических особенностей 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уча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щихся. Диагностика внутреннего развития 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уча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щегося. Диагностика успешности ребенка.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Постоянно.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Создание нормативной и методической базы для работы с одаренными детьми.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Организация исследовательской деятельности </w:t>
            </w:r>
            <w:proofErr w:type="gramStart"/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Подготовка </w:t>
            </w:r>
            <w:proofErr w:type="gramStart"/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уча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щихся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к предметным олимпиадам, конкурсам, конференциям.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Составление плана массовых мероприятий с одаренными детьми.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Сентябрь.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Создание банка творческих работ 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уча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щихся.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0"/>
            </w:pP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Самообразование педагога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0"/>
            </w:pP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Изучение методической и научно-популярной литературы.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Постоянно.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Изучение литературы по выбранным проблемам </w:t>
            </w:r>
            <w:proofErr w:type="gramStart"/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Постоянно.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Участие в 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>работе методических объединений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6C6DF7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Обмен мнениями по вопросам работы с одаренными детьми.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Участие в профессиональных конкурсах, семинарах.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Обмен опытом работы с одаренными детьми на ШМО.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Май.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0"/>
            </w:pP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Работа с родителями одаренных детей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0"/>
            </w:pP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Индивидуальная работа с родителями (по запросам).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  <w:tr w:rsidR="00D26448" w:rsidTr="006C6DF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Участие родителей в конкурсах, научно-практических конференциях вместе с детьми и педагогами.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448" w:rsidRDefault="00D26448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В течение года.</w:t>
            </w:r>
          </w:p>
        </w:tc>
      </w:tr>
    </w:tbl>
    <w:p w:rsidR="006C6DF7" w:rsidRDefault="006C6DF7" w:rsidP="006C6D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C6DF7" w:rsidRDefault="006C6DF7" w:rsidP="006C6D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C6DF7" w:rsidRDefault="006C6DF7" w:rsidP="006C6D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C6DF7" w:rsidRDefault="006C6DF7" w:rsidP="006C6D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C6DF7" w:rsidRDefault="006C6DF7" w:rsidP="006C6D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D26448" w:rsidRPr="006C6DF7" w:rsidRDefault="00D26448" w:rsidP="006C6DF7">
      <w:pPr>
        <w:spacing w:after="15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6C6DF7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Достижения </w:t>
      </w:r>
      <w:proofErr w:type="gramStart"/>
      <w:r w:rsidR="006C6DF7">
        <w:rPr>
          <w:rFonts w:ascii="Times New Roman" w:eastAsia="Times New Roman" w:hAnsi="Times New Roman"/>
          <w:b/>
          <w:bCs/>
          <w:i/>
          <w:sz w:val="28"/>
          <w:szCs w:val="28"/>
        </w:rPr>
        <w:t>об</w:t>
      </w:r>
      <w:r w:rsidRPr="006C6DF7">
        <w:rPr>
          <w:rFonts w:ascii="Times New Roman" w:eastAsia="Times New Roman" w:hAnsi="Times New Roman"/>
          <w:b/>
          <w:bCs/>
          <w:i/>
          <w:sz w:val="28"/>
          <w:szCs w:val="28"/>
        </w:rPr>
        <w:t>уча</w:t>
      </w:r>
      <w:r w:rsidR="006C6DF7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C6DF7">
        <w:rPr>
          <w:rFonts w:ascii="Times New Roman" w:eastAsia="Times New Roman" w:hAnsi="Times New Roman"/>
          <w:b/>
          <w:bCs/>
          <w:i/>
          <w:sz w:val="28"/>
          <w:szCs w:val="28"/>
        </w:rPr>
        <w:t>щихся</w:t>
      </w:r>
      <w:proofErr w:type="gramEnd"/>
    </w:p>
    <w:p w:rsidR="00D26448" w:rsidRDefault="00D26448" w:rsidP="00D26448">
      <w:pPr>
        <w:spacing w:line="240" w:lineRule="auto"/>
        <w:rPr>
          <w:rFonts w:ascii="Times New Roman" w:eastAsia="Times New Roman" w:hAnsi="Times New Roman"/>
          <w:sz w:val="21"/>
          <w:szCs w:val="21"/>
        </w:rPr>
      </w:pPr>
    </w:p>
    <w:tbl>
      <w:tblPr>
        <w:tblW w:w="1046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709"/>
        <w:gridCol w:w="1602"/>
        <w:gridCol w:w="3643"/>
        <w:gridCol w:w="1984"/>
      </w:tblGrid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Pr="006C6DF7" w:rsidRDefault="006C6DF7" w:rsidP="009551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Ф.И. уч-ся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Pr="006C6DF7" w:rsidRDefault="006C6DF7" w:rsidP="009551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Pr="006C6DF7" w:rsidRDefault="006C6DF7" w:rsidP="009551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 участия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Pr="006C6DF7" w:rsidRDefault="006C6DF7" w:rsidP="009551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DF7" w:rsidRPr="006C6DF7" w:rsidRDefault="006C6DF7" w:rsidP="009551D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C6DF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C6DF7" w:rsidTr="006C6DF7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6DF7" w:rsidRDefault="006C6DF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26448" w:rsidRDefault="00D26448" w:rsidP="00D26448">
      <w:pPr>
        <w:spacing w:after="15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DE6D9A" w:rsidRDefault="00DE6D9A"/>
    <w:sectPr w:rsidR="00DE6D9A" w:rsidSect="00F853DF">
      <w:pgSz w:w="11906" w:h="16838"/>
      <w:pgMar w:top="720" w:right="849" w:bottom="720" w:left="720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12"/>
  </w:num>
  <w:num w:numId="6">
    <w:abstractNumId w:val="15"/>
  </w:num>
  <w:num w:numId="7">
    <w:abstractNumId w:val="4"/>
  </w:num>
  <w:num w:numId="8">
    <w:abstractNumId w:val="1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1"/>
  </w:num>
  <w:num w:numId="19">
    <w:abstractNumId w:val="7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6448"/>
    <w:rsid w:val="00000A05"/>
    <w:rsid w:val="00025A53"/>
    <w:rsid w:val="00035A4F"/>
    <w:rsid w:val="00040622"/>
    <w:rsid w:val="0004708D"/>
    <w:rsid w:val="0009494E"/>
    <w:rsid w:val="000B2FB9"/>
    <w:rsid w:val="000C4B8A"/>
    <w:rsid w:val="000D222B"/>
    <w:rsid w:val="000D5A1E"/>
    <w:rsid w:val="000E3D46"/>
    <w:rsid w:val="000F23B2"/>
    <w:rsid w:val="000F3626"/>
    <w:rsid w:val="000F7956"/>
    <w:rsid w:val="00125F5E"/>
    <w:rsid w:val="00145398"/>
    <w:rsid w:val="001559D6"/>
    <w:rsid w:val="0015735C"/>
    <w:rsid w:val="00166082"/>
    <w:rsid w:val="00180411"/>
    <w:rsid w:val="00186CEA"/>
    <w:rsid w:val="001B4316"/>
    <w:rsid w:val="001B7D30"/>
    <w:rsid w:val="001E1BCD"/>
    <w:rsid w:val="0020393C"/>
    <w:rsid w:val="002137E3"/>
    <w:rsid w:val="002176D5"/>
    <w:rsid w:val="00225029"/>
    <w:rsid w:val="002543E2"/>
    <w:rsid w:val="0025464A"/>
    <w:rsid w:val="0026256E"/>
    <w:rsid w:val="00267361"/>
    <w:rsid w:val="0028463F"/>
    <w:rsid w:val="002865D0"/>
    <w:rsid w:val="002877D6"/>
    <w:rsid w:val="002B11F9"/>
    <w:rsid w:val="002B5E49"/>
    <w:rsid w:val="002C0D0E"/>
    <w:rsid w:val="002D21EF"/>
    <w:rsid w:val="002E12F9"/>
    <w:rsid w:val="002F60CB"/>
    <w:rsid w:val="003030AA"/>
    <w:rsid w:val="0032710C"/>
    <w:rsid w:val="00336E2F"/>
    <w:rsid w:val="00344159"/>
    <w:rsid w:val="00345E3F"/>
    <w:rsid w:val="00351DEA"/>
    <w:rsid w:val="00356478"/>
    <w:rsid w:val="00381532"/>
    <w:rsid w:val="003863C5"/>
    <w:rsid w:val="00391E28"/>
    <w:rsid w:val="00393139"/>
    <w:rsid w:val="003977FE"/>
    <w:rsid w:val="003B78B6"/>
    <w:rsid w:val="003F2273"/>
    <w:rsid w:val="003F37AB"/>
    <w:rsid w:val="0040663A"/>
    <w:rsid w:val="00420F14"/>
    <w:rsid w:val="00435C75"/>
    <w:rsid w:val="00440C0E"/>
    <w:rsid w:val="00445BAA"/>
    <w:rsid w:val="00452CE2"/>
    <w:rsid w:val="004701A8"/>
    <w:rsid w:val="004B0F8D"/>
    <w:rsid w:val="004B22DF"/>
    <w:rsid w:val="004D3375"/>
    <w:rsid w:val="004D3B2A"/>
    <w:rsid w:val="004E6C6F"/>
    <w:rsid w:val="004F44C2"/>
    <w:rsid w:val="005014AA"/>
    <w:rsid w:val="0050276B"/>
    <w:rsid w:val="00531D56"/>
    <w:rsid w:val="00544CD9"/>
    <w:rsid w:val="00560E6D"/>
    <w:rsid w:val="005A64BB"/>
    <w:rsid w:val="005C7745"/>
    <w:rsid w:val="005C7EB7"/>
    <w:rsid w:val="005D32E9"/>
    <w:rsid w:val="005F2D57"/>
    <w:rsid w:val="006126BD"/>
    <w:rsid w:val="00614BC0"/>
    <w:rsid w:val="0062763E"/>
    <w:rsid w:val="00667296"/>
    <w:rsid w:val="006746C1"/>
    <w:rsid w:val="006C047E"/>
    <w:rsid w:val="006C6DF7"/>
    <w:rsid w:val="006D4A39"/>
    <w:rsid w:val="006E0A41"/>
    <w:rsid w:val="006F688E"/>
    <w:rsid w:val="006F6AF2"/>
    <w:rsid w:val="007129DA"/>
    <w:rsid w:val="0071698F"/>
    <w:rsid w:val="007318C5"/>
    <w:rsid w:val="00733BE5"/>
    <w:rsid w:val="00753E03"/>
    <w:rsid w:val="00756799"/>
    <w:rsid w:val="00760F4F"/>
    <w:rsid w:val="00792763"/>
    <w:rsid w:val="007B60D8"/>
    <w:rsid w:val="007C3FC3"/>
    <w:rsid w:val="007D2730"/>
    <w:rsid w:val="007D7DA0"/>
    <w:rsid w:val="007E026C"/>
    <w:rsid w:val="0080071F"/>
    <w:rsid w:val="00824AA1"/>
    <w:rsid w:val="0084361D"/>
    <w:rsid w:val="00843C58"/>
    <w:rsid w:val="0087334D"/>
    <w:rsid w:val="00876C10"/>
    <w:rsid w:val="00880287"/>
    <w:rsid w:val="008A25B4"/>
    <w:rsid w:val="008C510F"/>
    <w:rsid w:val="008D485A"/>
    <w:rsid w:val="008D4A63"/>
    <w:rsid w:val="008E171D"/>
    <w:rsid w:val="008E3603"/>
    <w:rsid w:val="008E59E2"/>
    <w:rsid w:val="00905A31"/>
    <w:rsid w:val="009260F3"/>
    <w:rsid w:val="0093274A"/>
    <w:rsid w:val="009427A6"/>
    <w:rsid w:val="00946A9C"/>
    <w:rsid w:val="00951E05"/>
    <w:rsid w:val="00951E4E"/>
    <w:rsid w:val="009545C1"/>
    <w:rsid w:val="009551D7"/>
    <w:rsid w:val="009636AD"/>
    <w:rsid w:val="009655D4"/>
    <w:rsid w:val="009A2C7D"/>
    <w:rsid w:val="009A60E0"/>
    <w:rsid w:val="009C2338"/>
    <w:rsid w:val="009E64F6"/>
    <w:rsid w:val="009F46C3"/>
    <w:rsid w:val="00A002FB"/>
    <w:rsid w:val="00A02C7B"/>
    <w:rsid w:val="00A12BD0"/>
    <w:rsid w:val="00A1744A"/>
    <w:rsid w:val="00A216E2"/>
    <w:rsid w:val="00A250F4"/>
    <w:rsid w:val="00A260C2"/>
    <w:rsid w:val="00A45C88"/>
    <w:rsid w:val="00A67A5B"/>
    <w:rsid w:val="00A813DC"/>
    <w:rsid w:val="00A87710"/>
    <w:rsid w:val="00A96D84"/>
    <w:rsid w:val="00AA2351"/>
    <w:rsid w:val="00AA2AF8"/>
    <w:rsid w:val="00AB57FB"/>
    <w:rsid w:val="00AB6FA0"/>
    <w:rsid w:val="00AC384D"/>
    <w:rsid w:val="00AC643C"/>
    <w:rsid w:val="00AE4368"/>
    <w:rsid w:val="00AE6C44"/>
    <w:rsid w:val="00AF19D7"/>
    <w:rsid w:val="00AF5F0B"/>
    <w:rsid w:val="00B02F68"/>
    <w:rsid w:val="00B07313"/>
    <w:rsid w:val="00B10EFF"/>
    <w:rsid w:val="00B26081"/>
    <w:rsid w:val="00B2688A"/>
    <w:rsid w:val="00B27B47"/>
    <w:rsid w:val="00B32A2F"/>
    <w:rsid w:val="00B50634"/>
    <w:rsid w:val="00B50D6E"/>
    <w:rsid w:val="00B5303E"/>
    <w:rsid w:val="00B556AE"/>
    <w:rsid w:val="00B73DAA"/>
    <w:rsid w:val="00BA7F51"/>
    <w:rsid w:val="00BC3CA3"/>
    <w:rsid w:val="00BC6466"/>
    <w:rsid w:val="00BE1A34"/>
    <w:rsid w:val="00BE6BC8"/>
    <w:rsid w:val="00BE7DDA"/>
    <w:rsid w:val="00C1321C"/>
    <w:rsid w:val="00C13B83"/>
    <w:rsid w:val="00C22891"/>
    <w:rsid w:val="00C37E71"/>
    <w:rsid w:val="00C5023E"/>
    <w:rsid w:val="00C52043"/>
    <w:rsid w:val="00C53377"/>
    <w:rsid w:val="00C57DD2"/>
    <w:rsid w:val="00C641B5"/>
    <w:rsid w:val="00C816C5"/>
    <w:rsid w:val="00C852BE"/>
    <w:rsid w:val="00CB36FE"/>
    <w:rsid w:val="00CC1846"/>
    <w:rsid w:val="00CC60A3"/>
    <w:rsid w:val="00CE4918"/>
    <w:rsid w:val="00D26448"/>
    <w:rsid w:val="00D3333F"/>
    <w:rsid w:val="00D554BA"/>
    <w:rsid w:val="00D648B4"/>
    <w:rsid w:val="00D759A6"/>
    <w:rsid w:val="00D86524"/>
    <w:rsid w:val="00DA63A3"/>
    <w:rsid w:val="00DB1969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1423"/>
    <w:rsid w:val="00DF6B22"/>
    <w:rsid w:val="00E06E49"/>
    <w:rsid w:val="00E40E96"/>
    <w:rsid w:val="00E513C5"/>
    <w:rsid w:val="00E615BB"/>
    <w:rsid w:val="00E82602"/>
    <w:rsid w:val="00E93A7A"/>
    <w:rsid w:val="00EA5A90"/>
    <w:rsid w:val="00EA66B7"/>
    <w:rsid w:val="00EA7771"/>
    <w:rsid w:val="00EB0682"/>
    <w:rsid w:val="00EB1CC5"/>
    <w:rsid w:val="00EB3CD9"/>
    <w:rsid w:val="00EC33C0"/>
    <w:rsid w:val="00EC71B0"/>
    <w:rsid w:val="00ED0870"/>
    <w:rsid w:val="00ED7FFD"/>
    <w:rsid w:val="00EF4A54"/>
    <w:rsid w:val="00F026F4"/>
    <w:rsid w:val="00F065D6"/>
    <w:rsid w:val="00F16FAB"/>
    <w:rsid w:val="00F2377C"/>
    <w:rsid w:val="00F4474F"/>
    <w:rsid w:val="00F67B0D"/>
    <w:rsid w:val="00F73AF5"/>
    <w:rsid w:val="00F74901"/>
    <w:rsid w:val="00F84E3C"/>
    <w:rsid w:val="00F853DF"/>
    <w:rsid w:val="00F97F5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6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6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2021-02-01T10:33:00Z</cp:lastPrinted>
  <dcterms:created xsi:type="dcterms:W3CDTF">2021-01-28T08:37:00Z</dcterms:created>
  <dcterms:modified xsi:type="dcterms:W3CDTF">2021-03-06T15:39:00Z</dcterms:modified>
</cp:coreProperties>
</file>