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7B" w:rsidRPr="00C05FA8" w:rsidRDefault="00D75F7B" w:rsidP="00D94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D94C4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80175" cy="9163130"/>
            <wp:effectExtent l="19050" t="0" r="0" b="0"/>
            <wp:docPr id="1" name="Рисунок 1" descr="C:\Users\1\Desktop\программа одаренные\груздова ол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одаренные\груздова ол.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75F7B" w:rsidRPr="009B1A04" w:rsidRDefault="00C7439A" w:rsidP="00D75F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работы 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одаренными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</w:t>
      </w:r>
      <w:r w:rsidR="00D75F7B" w:rsidRPr="009B1A04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D75F7B" w:rsidRPr="009B1A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щимися чрезвычайно актуальна для современного российского общества. </w:t>
      </w:r>
      <w:r w:rsidR="00D75F7B" w:rsidRPr="009B1A04">
        <w:rPr>
          <w:rFonts w:ascii="Times New Roman" w:hAnsi="Times New Roman" w:cs="Times New Roman"/>
          <w:color w:val="000000"/>
          <w:sz w:val="24"/>
          <w:szCs w:val="24"/>
        </w:rPr>
        <w:t>У каждого ребенка есть способности и таланты. Дети от природы любозна</w:t>
      </w:r>
      <w:r w:rsidR="00D75F7B" w:rsidRPr="009B1A04">
        <w:rPr>
          <w:rFonts w:ascii="Times New Roman" w:hAnsi="Times New Roman" w:cs="Times New Roman"/>
          <w:color w:val="000000"/>
          <w:sz w:val="24"/>
          <w:szCs w:val="24"/>
        </w:rPr>
        <w:softHyphen/>
        <w:t>тельны и полны желания учиться. Все, что нужно для этого, чтобы они могли проявить свои дарования — это умелое</w:t>
      </w:r>
      <w:r w:rsidR="00D75F7B"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D75F7B" w:rsidRPr="00A26FDF" w:rsidRDefault="00D75F7B" w:rsidP="00D75F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4"/>
          <w:szCs w:val="24"/>
          <w:specVanish/>
        </w:rPr>
      </w:pP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программа ставит своей </w:t>
      </w:r>
      <w:r w:rsidRPr="000A6D6E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целью</w:t>
      </w: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</w:t>
      </w:r>
      <w:r w:rsidR="00C7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</w:t>
      </w: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</w:t>
      </w:r>
      <w:r w:rsidR="00C7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</w:t>
      </w:r>
      <w:r w:rsidR="00C7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</w:t>
      </w: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</w:t>
      </w:r>
      <w:r w:rsidR="00C7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9B1A04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щимся стать более раскованными и свободными в своей интеллектуальной деятельности.</w:t>
      </w:r>
    </w:p>
    <w:p w:rsidR="00D75F7B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D75F7B" w:rsidRPr="009B1A04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9B1A0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 работы с одаренными детьми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:</w:t>
      </w:r>
    </w:p>
    <w:p w:rsidR="00D75F7B" w:rsidRPr="00450276" w:rsidRDefault="00D75F7B" w:rsidP="00D75F7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02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D75F7B" w:rsidRPr="00EE0A4D" w:rsidRDefault="00D75F7B" w:rsidP="00D75F7B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E0A4D">
        <w:rPr>
          <w:rFonts w:ascii="Times New Roman" w:hAnsi="Times New Roman" w:cs="Times New Roman"/>
          <w:iCs/>
          <w:color w:val="000000"/>
          <w:sz w:val="24"/>
          <w:szCs w:val="24"/>
        </w:rPr>
        <w:t>самореализации данной категории</w:t>
      </w:r>
      <w:r w:rsidR="00C743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</w:t>
      </w:r>
      <w:r w:rsidRPr="00EE0A4D">
        <w:rPr>
          <w:rFonts w:ascii="Times New Roman" w:hAnsi="Times New Roman" w:cs="Times New Roman"/>
          <w:iCs/>
          <w:color w:val="000000"/>
          <w:sz w:val="24"/>
          <w:szCs w:val="24"/>
        </w:rPr>
        <w:t>уча</w:t>
      </w:r>
      <w:r w:rsidR="00C7439A"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Pr="00EE0A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щихся в соответствии со способностями через оптимальное сочетание основного, дополнительного и индивидуального образования, </w:t>
      </w: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так же развитие и выработка социально ценных компетенций </w:t>
      </w:r>
      <w:proofErr w:type="gramStart"/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End"/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7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</w:t>
      </w: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</w:t>
      </w:r>
      <w:r w:rsidR="00C7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щихся;</w:t>
      </w:r>
    </w:p>
    <w:p w:rsidR="00D75F7B" w:rsidRPr="000A6D6E" w:rsidRDefault="00D75F7B" w:rsidP="00D75F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 w:rsidRPr="009B1A04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D75F7B" w:rsidRPr="00450276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76">
        <w:rPr>
          <w:rFonts w:ascii="Times New Roman" w:eastAsia="Calibri" w:hAnsi="Times New Roman" w:cs="Times New Roman"/>
          <w:sz w:val="24"/>
          <w:szCs w:val="24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D75F7B" w:rsidRPr="00450276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76">
        <w:rPr>
          <w:rFonts w:ascii="Times New Roman" w:eastAsia="Calibri" w:hAnsi="Times New Roman" w:cs="Times New Roman"/>
          <w:sz w:val="24"/>
          <w:szCs w:val="24"/>
        </w:rPr>
        <w:t>выявление и развитие природных задатков и творческого потенциала каждого ребенка, реализация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 склонностей и возможностей;</w:t>
      </w:r>
    </w:p>
    <w:p w:rsidR="00D75F7B" w:rsidRPr="00450276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76">
        <w:rPr>
          <w:rFonts w:ascii="Times New Roman" w:eastAsia="Calibri" w:hAnsi="Times New Roman" w:cs="Times New Roman"/>
          <w:sz w:val="24"/>
          <w:szCs w:val="24"/>
        </w:rPr>
        <w:t xml:space="preserve">интеграция урочной и внеурочной деятельности </w:t>
      </w:r>
      <w:proofErr w:type="gramStart"/>
      <w:r w:rsidR="00C7439A">
        <w:rPr>
          <w:rFonts w:ascii="Times New Roman" w:eastAsia="Calibri" w:hAnsi="Times New Roman" w:cs="Times New Roman"/>
          <w:sz w:val="24"/>
          <w:szCs w:val="24"/>
        </w:rPr>
        <w:t>об</w:t>
      </w:r>
      <w:r w:rsidRPr="00450276">
        <w:rPr>
          <w:rFonts w:ascii="Times New Roman" w:eastAsia="Calibri" w:hAnsi="Times New Roman" w:cs="Times New Roman"/>
          <w:sz w:val="24"/>
          <w:szCs w:val="24"/>
        </w:rPr>
        <w:t>уча</w:t>
      </w:r>
      <w:r w:rsidR="00C7439A">
        <w:rPr>
          <w:rFonts w:ascii="Times New Roman" w:eastAsia="Calibri" w:hAnsi="Times New Roman" w:cs="Times New Roman"/>
          <w:sz w:val="24"/>
          <w:szCs w:val="24"/>
        </w:rPr>
        <w:t>ю</w:t>
      </w:r>
      <w:r w:rsidRPr="00450276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4502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5F7B" w:rsidRPr="00450276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76">
        <w:rPr>
          <w:rFonts w:ascii="Times New Roman" w:eastAsia="Calibri" w:hAnsi="Times New Roman" w:cs="Times New Roman"/>
          <w:sz w:val="24"/>
          <w:szCs w:val="24"/>
        </w:rPr>
        <w:t>организация проектной деятельности;</w:t>
      </w:r>
    </w:p>
    <w:p w:rsidR="00D75F7B" w:rsidRPr="000A6D6E" w:rsidRDefault="00D75F7B" w:rsidP="00D75F7B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D6E">
        <w:rPr>
          <w:rFonts w:ascii="Times New Roman" w:eastAsia="Calibri" w:hAnsi="Times New Roman" w:cs="Times New Roman"/>
          <w:sz w:val="24"/>
          <w:szCs w:val="24"/>
        </w:rPr>
        <w:t xml:space="preserve">забота о сохранении физического и психического здоровья </w:t>
      </w:r>
      <w:proofErr w:type="gramStart"/>
      <w:r w:rsidR="00C7439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A6D6E">
        <w:rPr>
          <w:rFonts w:ascii="Times New Roman" w:eastAsia="Calibri" w:hAnsi="Times New Roman" w:cs="Times New Roman"/>
          <w:sz w:val="24"/>
          <w:szCs w:val="24"/>
        </w:rPr>
        <w:t>, сохранение высокой самооценки, формирование умения учиться как базисной способности саморазвития;</w:t>
      </w:r>
    </w:p>
    <w:p w:rsidR="00D75F7B" w:rsidRPr="00450276" w:rsidRDefault="00D75F7B" w:rsidP="00D75F7B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50276">
        <w:rPr>
          <w:rFonts w:ascii="Times New Roman" w:eastAsia="Calibri" w:hAnsi="Times New Roman" w:cs="Times New Roman"/>
          <w:sz w:val="24"/>
          <w:szCs w:val="24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D75F7B" w:rsidRPr="00450276" w:rsidRDefault="00D75F7B" w:rsidP="00D75F7B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7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проведение различных конкурсов, олимпиад, интеллектуальных игр, и др., позволяющих учащимся проявить свои способности;</w:t>
      </w:r>
    </w:p>
    <w:p w:rsidR="00D75F7B" w:rsidRPr="000A6D6E" w:rsidRDefault="00D75F7B" w:rsidP="00D75F7B">
      <w:pPr>
        <w:pStyle w:val="a6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276">
        <w:rPr>
          <w:rFonts w:ascii="Times New Roman" w:hAnsi="Times New Roman" w:cs="Times New Roman"/>
          <w:sz w:val="24"/>
          <w:szCs w:val="24"/>
        </w:rPr>
        <w:t>сформировать банк данных «Одарённые дети».</w:t>
      </w:r>
    </w:p>
    <w:p w:rsidR="00D75F7B" w:rsidRPr="00925CE1" w:rsidRDefault="00D75F7B" w:rsidP="00D75F7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25CE1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D75F7B" w:rsidRPr="001A7D29" w:rsidRDefault="00D75F7B" w:rsidP="00D75F7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A7D29">
        <w:rPr>
          <w:rFonts w:ascii="Times New Roman" w:hAnsi="Times New Roman"/>
          <w:sz w:val="24"/>
          <w:szCs w:val="24"/>
        </w:rPr>
        <w:t>ормирование систем</w:t>
      </w:r>
      <w:r>
        <w:rPr>
          <w:rFonts w:ascii="Times New Roman" w:hAnsi="Times New Roman"/>
          <w:sz w:val="24"/>
          <w:szCs w:val="24"/>
        </w:rPr>
        <w:t xml:space="preserve">ы работы с </w:t>
      </w:r>
      <w:proofErr w:type="gramStart"/>
      <w:r>
        <w:rPr>
          <w:rFonts w:ascii="Times New Roman" w:hAnsi="Times New Roman"/>
          <w:sz w:val="24"/>
          <w:szCs w:val="24"/>
        </w:rPr>
        <w:t>одаренными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7439A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C7439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щимися;</w:t>
      </w:r>
    </w:p>
    <w:p w:rsidR="00D75F7B" w:rsidRPr="000C4622" w:rsidRDefault="00D75F7B" w:rsidP="00D75F7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A7D29">
        <w:rPr>
          <w:rFonts w:ascii="Times New Roman" w:hAnsi="Times New Roman"/>
          <w:sz w:val="24"/>
          <w:szCs w:val="24"/>
        </w:rPr>
        <w:t>ормирование положительно</w:t>
      </w:r>
      <w:r>
        <w:rPr>
          <w:rFonts w:ascii="Times New Roman" w:hAnsi="Times New Roman"/>
          <w:sz w:val="24"/>
          <w:szCs w:val="24"/>
        </w:rPr>
        <w:t xml:space="preserve">й мотивации к учению у </w:t>
      </w:r>
      <w:proofErr w:type="gramStart"/>
      <w:r w:rsidR="00C7439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75F7B" w:rsidRPr="001A7D29" w:rsidRDefault="00D75F7B" w:rsidP="00D75F7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A7D29">
        <w:rPr>
          <w:rFonts w:ascii="Times New Roman" w:hAnsi="Times New Roman"/>
          <w:sz w:val="24"/>
          <w:szCs w:val="24"/>
        </w:rPr>
        <w:t>ворческая самореализ</w:t>
      </w:r>
      <w:r>
        <w:rPr>
          <w:rFonts w:ascii="Times New Roman" w:hAnsi="Times New Roman"/>
          <w:sz w:val="24"/>
          <w:szCs w:val="24"/>
        </w:rPr>
        <w:t>ация выпускника начальной школы;</w:t>
      </w:r>
    </w:p>
    <w:p w:rsidR="00D75F7B" w:rsidRPr="000C4622" w:rsidRDefault="00D75F7B" w:rsidP="00D75F7B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A7D29">
        <w:rPr>
          <w:rFonts w:ascii="Times New Roman" w:hAnsi="Times New Roman"/>
          <w:sz w:val="24"/>
          <w:szCs w:val="24"/>
        </w:rPr>
        <w:t>беспечение преемственности в работе между средней</w:t>
      </w:r>
      <w:r w:rsidR="00C05FA8">
        <w:rPr>
          <w:rFonts w:ascii="Times New Roman" w:hAnsi="Times New Roman"/>
          <w:sz w:val="24"/>
          <w:szCs w:val="24"/>
        </w:rPr>
        <w:t xml:space="preserve"> и старшей</w:t>
      </w:r>
      <w:r w:rsidRPr="001A7D29">
        <w:rPr>
          <w:rFonts w:ascii="Times New Roman" w:hAnsi="Times New Roman"/>
          <w:sz w:val="24"/>
          <w:szCs w:val="24"/>
        </w:rPr>
        <w:t xml:space="preserve"> школами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75F7B" w:rsidRPr="00EE0A4D" w:rsidRDefault="00D75F7B" w:rsidP="00D75F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EE0A4D"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D75F7B" w:rsidRPr="00EE0A4D" w:rsidRDefault="00D75F7B" w:rsidP="00D75F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EE0A4D">
        <w:t>призовые места или дипломы в олимпиадах и конкурсах различного уровня;</w:t>
      </w:r>
    </w:p>
    <w:p w:rsidR="00D75F7B" w:rsidRPr="00EE0A4D" w:rsidRDefault="00D75F7B" w:rsidP="00D75F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EE0A4D">
        <w:t>развитие общей эрудиции детей, расширение их кругозора;</w:t>
      </w:r>
    </w:p>
    <w:p w:rsidR="00D75F7B" w:rsidRPr="00EE0A4D" w:rsidRDefault="00D75F7B" w:rsidP="00D75F7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EE0A4D">
        <w:t xml:space="preserve">развитие творческого и логического мышления </w:t>
      </w:r>
      <w:proofErr w:type="gramStart"/>
      <w:r w:rsidR="00C7439A">
        <w:t>обучающихся</w:t>
      </w:r>
      <w:proofErr w:type="gramEnd"/>
      <w:r w:rsidRPr="00EE0A4D">
        <w:t>;</w:t>
      </w:r>
    </w:p>
    <w:p w:rsidR="00D75F7B" w:rsidRDefault="00D75F7B" w:rsidP="00D75F7B">
      <w:pPr>
        <w:pStyle w:val="a6"/>
        <w:widowControl w:val="0"/>
        <w:autoSpaceDE w:val="0"/>
        <w:autoSpaceDN w:val="0"/>
        <w:adjustRightInd w:val="0"/>
        <w:spacing w:after="0" w:line="354" w:lineRule="exact"/>
        <w:ind w:left="8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по формированию УУД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разные средства информационного поиска (книга, словарь, энциклопедия, </w:t>
      </w:r>
      <w:r w:rsidR="00C05FA8">
        <w:rPr>
          <w:rFonts w:ascii="Times New Roman" w:hAnsi="Times New Roman" w:cs="Times New Roman"/>
          <w:color w:val="000000"/>
          <w:sz w:val="24"/>
          <w:szCs w:val="24"/>
        </w:rPr>
        <w:t>интернет ресурсы</w:t>
      </w:r>
      <w:r w:rsidRPr="00F35C4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осуществлять запись</w:t>
      </w:r>
      <w:r w:rsidR="00C05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C4C">
        <w:rPr>
          <w:rFonts w:ascii="Times New Roman" w:hAnsi="Times New Roman" w:cs="Times New Roman"/>
          <w:color w:val="000000"/>
          <w:sz w:val="24"/>
          <w:szCs w:val="24"/>
        </w:rPr>
        <w:t>(фиксацию) выборочной информации в т.ч. инструментов ИКТ;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грамотное построение устной и письменной речи;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рефлексивный анализ учебной деятельности;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 из прослушанных и прочитанных текстов;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алгоритм действий;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обобщать и выделять общность для целого ряда или класса единичных объектов;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аналогии;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владеть общим рядом приемом решения задач;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выдвигать собственные гипотезы, обосновывать и доказывать правильность своего выбора;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понимать, читать, преобразовывать знаковую модель, различать символы, замещаемой предметной действительности;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использовать разные географические средства;</w:t>
      </w:r>
    </w:p>
    <w:p w:rsidR="00D75F7B" w:rsidRPr="00B01612" w:rsidRDefault="00D75F7B" w:rsidP="00D75F7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 xml:space="preserve">замечать проблему, формулировать ее в самостоятельной деятельности,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намечать </w:t>
      </w:r>
      <w:r w:rsidRPr="00F35C4C">
        <w:rPr>
          <w:rFonts w:ascii="Times New Roman" w:hAnsi="Times New Roman" w:cs="Times New Roman"/>
          <w:color w:val="000000"/>
          <w:sz w:val="24"/>
          <w:szCs w:val="24"/>
        </w:rPr>
        <w:t>способы решения проблем поискового и творческого характера;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E0A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УУД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D75F7B" w:rsidRPr="000A6D6E" w:rsidRDefault="00D75F7B" w:rsidP="00D75F7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6D6E">
        <w:rPr>
          <w:rFonts w:ascii="Times New Roman" w:hAnsi="Times New Roman" w:cs="Times New Roman"/>
          <w:color w:val="000000"/>
          <w:sz w:val="24"/>
          <w:szCs w:val="24"/>
        </w:rPr>
        <w:t>основы гражданской идентичности личности в форме</w:t>
      </w:r>
      <w:r w:rsidR="00C7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6E">
        <w:rPr>
          <w:rFonts w:ascii="Times New Roman" w:hAnsi="Times New Roman" w:cs="Times New Roman"/>
          <w:color w:val="000000"/>
          <w:sz w:val="24"/>
          <w:szCs w:val="24"/>
        </w:rPr>
        <w:t>сознания «Я» как гражданина России, любящего свою родину;</w:t>
      </w:r>
    </w:p>
    <w:p w:rsidR="00D75F7B" w:rsidRPr="000A6D6E" w:rsidRDefault="00D75F7B" w:rsidP="00D75F7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D6E">
        <w:rPr>
          <w:rFonts w:ascii="Times New Roman" w:hAnsi="Times New Roman" w:cs="Times New Roman"/>
          <w:color w:val="000000"/>
          <w:sz w:val="24"/>
          <w:szCs w:val="24"/>
        </w:rPr>
        <w:t>чувство</w:t>
      </w:r>
      <w:r w:rsidR="00C7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6E">
        <w:rPr>
          <w:rFonts w:ascii="Times New Roman" w:hAnsi="Times New Roman" w:cs="Times New Roman"/>
          <w:color w:val="000000"/>
          <w:sz w:val="24"/>
          <w:szCs w:val="24"/>
        </w:rPr>
        <w:t xml:space="preserve">сопричастности и гордости за свою страну, народ и историю, </w:t>
      </w:r>
      <w:proofErr w:type="gramStart"/>
      <w:r w:rsidRPr="000A6D6E">
        <w:rPr>
          <w:rFonts w:ascii="Times New Roman" w:hAnsi="Times New Roman" w:cs="Times New Roman"/>
          <w:color w:val="000000"/>
          <w:sz w:val="24"/>
          <w:szCs w:val="24"/>
        </w:rPr>
        <w:t>осознающего</w:t>
      </w:r>
      <w:proofErr w:type="gramEnd"/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A4D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ветственность за судьбу России;</w:t>
      </w:r>
    </w:p>
    <w:p w:rsidR="00D75F7B" w:rsidRPr="000A6D6E" w:rsidRDefault="00D75F7B" w:rsidP="00D75F7B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6D6E">
        <w:rPr>
          <w:rFonts w:ascii="Times New Roman" w:hAnsi="Times New Roman" w:cs="Times New Roman"/>
          <w:color w:val="000000"/>
          <w:sz w:val="24"/>
          <w:szCs w:val="24"/>
        </w:rPr>
        <w:t>осознание ответственности человека за общее</w:t>
      </w:r>
      <w:r w:rsidR="00C74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D6E">
        <w:rPr>
          <w:rFonts w:ascii="Times New Roman" w:hAnsi="Times New Roman" w:cs="Times New Roman"/>
          <w:color w:val="000000"/>
          <w:sz w:val="24"/>
          <w:szCs w:val="24"/>
        </w:rPr>
        <w:t xml:space="preserve">благополучие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своей этнической принадлежности;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b/>
          <w:color w:val="000000"/>
          <w:sz w:val="24"/>
          <w:szCs w:val="24"/>
        </w:rPr>
        <w:t>Умения: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проводить рефлексивный анализ собственной учебной деятельности,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проблемы учебной деятельности, переформулировать проблемы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цели;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в разных учебных позициях: </w:t>
      </w:r>
      <w:r w:rsidR="005A036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873ECE">
        <w:rPr>
          <w:rFonts w:ascii="Times New Roman" w:hAnsi="Times New Roman" w:cs="Times New Roman"/>
          <w:color w:val="000000"/>
          <w:sz w:val="24"/>
          <w:szCs w:val="24"/>
        </w:rPr>
        <w:t>, учитель, критик, оценщик,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оратор и др.</w:t>
      </w:r>
    </w:p>
    <w:p w:rsidR="00D75F7B" w:rsidRDefault="00D75F7B" w:rsidP="00D75F7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стремление к самосовершенствованию;</w:t>
      </w:r>
    </w:p>
    <w:p w:rsidR="00D75F7B" w:rsidRDefault="00D75F7B" w:rsidP="00D75F7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широкая мотивационная основа учебной деятельности, включающая в себя: социальные,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познавательные и внешние мотивы;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замечать проблему, самостоятельно определять цель, формулировать промежуточные задачи;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оценивать собственную работу по критериям, самостоятельно разрабатывать критерии оценки, использовать разные системы оценк</w:t>
      </w:r>
      <w:proofErr w:type="gramStart"/>
      <w:r w:rsidRPr="00873EC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873ECE">
        <w:rPr>
          <w:rFonts w:ascii="Times New Roman" w:hAnsi="Times New Roman" w:cs="Times New Roman"/>
          <w:color w:val="000000"/>
          <w:sz w:val="24"/>
          <w:szCs w:val="24"/>
        </w:rPr>
        <w:t xml:space="preserve">шкалы, </w:t>
      </w:r>
      <w:r>
        <w:rPr>
          <w:rFonts w:ascii="Times New Roman" w:hAnsi="Times New Roman" w:cs="Times New Roman"/>
          <w:color w:val="000000"/>
          <w:sz w:val="24"/>
          <w:szCs w:val="24"/>
        </w:rPr>
        <w:t>линейки, баллы, проценты);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адекватно выполнять рефлексивную и прогностическую самооценку; осуществлять итоговый и пошаговый контроль по результату;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 и товарищей, родителей и других людей;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составлять собственную карту знаний на этапе планирования хода изучения нового материала, анализировать продвижение в материале по карте знаний с целью выявления достижений и трудностей;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прогнозировать результат решения теоретической учебной задачи;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деятельность, следовать составленному плану;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понимать значение работы над устранением ошибок;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ошибки, выделять причины ошибок;</w:t>
      </w:r>
    </w:p>
    <w:p w:rsidR="00D75F7B" w:rsidRPr="00873ECE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подбирать задания на устранение пробелов в знаниях;</w:t>
      </w:r>
    </w:p>
    <w:p w:rsidR="00D75F7B" w:rsidRPr="00B01612" w:rsidRDefault="00D75F7B" w:rsidP="00D75F7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3ECE">
        <w:rPr>
          <w:rFonts w:ascii="Times New Roman" w:hAnsi="Times New Roman" w:cs="Times New Roman"/>
          <w:color w:val="000000"/>
          <w:sz w:val="24"/>
          <w:szCs w:val="24"/>
        </w:rPr>
        <w:t>различать способ и результат действия;</w:t>
      </w:r>
    </w:p>
    <w:p w:rsidR="00D75F7B" w:rsidRDefault="00D75F7B" w:rsidP="00D75F7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эффективно сотрудничать в паре, группе и классе;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</w:t>
      </w:r>
      <w:r w:rsidRPr="00F35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диалогической формой коммуникации, используя в т.ч. средства и инструменты ИКТ и дистанционного общения;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т.ч., несовпадающих с его </w:t>
      </w:r>
      <w:proofErr w:type="gramStart"/>
      <w:r w:rsidRPr="00F35C4C">
        <w:rPr>
          <w:rFonts w:ascii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F35C4C">
        <w:rPr>
          <w:rFonts w:ascii="Times New Roman" w:hAnsi="Times New Roman" w:cs="Times New Roman"/>
          <w:color w:val="000000"/>
          <w:sz w:val="24"/>
          <w:szCs w:val="24"/>
        </w:rPr>
        <w:t xml:space="preserve"> и ориентироваться на позицию партнера в общении и взаимодействии;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уметь формулировать свое мнение и позицию высказываться, убеждать, доказывать, уступать;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с помощью вопросов выяснять недостающую информацию;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брать на себя инициативу в осуществлении совместного действия;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анализировать результаты собственного действия относительно общей схемы деятельности, устанавливать отношения других участников деятельности к собственному действию;</w:t>
      </w:r>
    </w:p>
    <w:p w:rsidR="00D75F7B" w:rsidRPr="00F35C4C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выполнять рефлексию своих действий как достаточно полное отображение предметного содержания и условий осуществляемых действий;</w:t>
      </w:r>
    </w:p>
    <w:p w:rsidR="00D75F7B" w:rsidRPr="000A6D6E" w:rsidRDefault="00D75F7B" w:rsidP="00D75F7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C4C">
        <w:rPr>
          <w:rFonts w:ascii="Times New Roman" w:hAnsi="Times New Roman" w:cs="Times New Roman"/>
          <w:color w:val="000000"/>
          <w:sz w:val="24"/>
          <w:szCs w:val="24"/>
        </w:rPr>
        <w:t>составлять внутренний план действий;</w:t>
      </w:r>
    </w:p>
    <w:p w:rsidR="00D75F7B" w:rsidRPr="00465739" w:rsidRDefault="00D75F7B" w:rsidP="00D75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 педагога с одаренными детьми:</w:t>
      </w:r>
    </w:p>
    <w:p w:rsidR="00D75F7B" w:rsidRPr="00EE0A4D" w:rsidRDefault="00D75F7B" w:rsidP="00D75F7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D75F7B" w:rsidRPr="00EE0A4D" w:rsidRDefault="00D75F7B" w:rsidP="00D75F7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возрастания роли внеурочной деятельности;</w:t>
      </w:r>
    </w:p>
    <w:p w:rsidR="00D75F7B" w:rsidRPr="00EE0A4D" w:rsidRDefault="00D75F7B" w:rsidP="00D75F7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принцип создания условий для совместной работы </w:t>
      </w:r>
      <w:r w:rsidR="00C74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минимальном участии учителя;</w:t>
      </w:r>
    </w:p>
    <w:p w:rsidR="00D75F7B" w:rsidRDefault="00D75F7B" w:rsidP="00D75F7B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принцип свободы выбора </w:t>
      </w:r>
      <w:proofErr w:type="gramStart"/>
      <w:r w:rsidR="005A036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</w:t>
      </w: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</w:t>
      </w:r>
      <w:r w:rsidR="005A0361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щимся</w:t>
      </w:r>
      <w:proofErr w:type="gramEnd"/>
      <w:r w:rsidRPr="00EE0A4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дополнительных образовательных услуг, пом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ощи, наставничества;</w:t>
      </w:r>
    </w:p>
    <w:p w:rsidR="00D75F7B" w:rsidRPr="0035331B" w:rsidRDefault="00D75F7B" w:rsidP="00D75F7B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D75F7B" w:rsidRPr="0035331B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 w:rsidRPr="0035331B"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 w:rsidRPr="0035331B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D75F7B" w:rsidRPr="0035331B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возрастания роли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досугово-развивающей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 деятельности;</w:t>
      </w:r>
    </w:p>
    <w:p w:rsidR="00D75F7B" w:rsidRPr="0035331B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и дифференциации обучения (учитывается различие </w:t>
      </w:r>
      <w:proofErr w:type="gram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D75F7B" w:rsidRPr="0035331B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D75F7B" w:rsidRPr="0035331B" w:rsidRDefault="00D75F7B" w:rsidP="00D75F7B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D75F7B" w:rsidRPr="0035331B" w:rsidRDefault="00D75F7B" w:rsidP="00D75F7B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D75F7B" w:rsidRPr="0035331B" w:rsidRDefault="00D75F7B" w:rsidP="00D75F7B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 w:rsidRPr="0035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D75F7B" w:rsidRPr="0035331B" w:rsidRDefault="00D75F7B" w:rsidP="00D75F7B">
      <w:pPr>
        <w:pStyle w:val="c0"/>
        <w:numPr>
          <w:ilvl w:val="0"/>
          <w:numId w:val="19"/>
        </w:numPr>
        <w:contextualSpacing/>
        <w:jc w:val="both"/>
        <w:rPr>
          <w:rStyle w:val="c1"/>
        </w:rPr>
      </w:pPr>
      <w:r w:rsidRPr="0035331B"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D75F7B" w:rsidRPr="0035331B" w:rsidRDefault="00D75F7B" w:rsidP="00D75F7B">
      <w:pPr>
        <w:numPr>
          <w:ilvl w:val="0"/>
          <w:numId w:val="19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1B"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D75F7B" w:rsidRPr="000F2F09" w:rsidRDefault="00D75F7B" w:rsidP="00D75F7B">
      <w:pPr>
        <w:pStyle w:val="c0"/>
        <w:numPr>
          <w:ilvl w:val="0"/>
          <w:numId w:val="19"/>
        </w:numPr>
        <w:contextualSpacing/>
        <w:jc w:val="both"/>
      </w:pPr>
      <w:r w:rsidRPr="000F2F09">
        <w:rPr>
          <w:rStyle w:val="c1"/>
        </w:rPr>
        <w:t xml:space="preserve">принцип сотрудничества, сотворчества </w:t>
      </w:r>
      <w:proofErr w:type="gramStart"/>
      <w:r w:rsidRPr="000F2F09">
        <w:rPr>
          <w:rStyle w:val="c1"/>
        </w:rPr>
        <w:t>обучающихся</w:t>
      </w:r>
      <w:proofErr w:type="gramEnd"/>
      <w:r w:rsidRPr="000F2F09">
        <w:rPr>
          <w:rStyle w:val="c1"/>
        </w:rPr>
        <w:t xml:space="preserve"> и педагога при минимальном участии последнего;</w:t>
      </w:r>
    </w:p>
    <w:p w:rsidR="00D75F7B" w:rsidRPr="000F2F09" w:rsidRDefault="00D75F7B" w:rsidP="00D75F7B">
      <w:pPr>
        <w:numPr>
          <w:ilvl w:val="0"/>
          <w:numId w:val="19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F09"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D75F7B" w:rsidRPr="000F2F09" w:rsidRDefault="00D75F7B" w:rsidP="00D75F7B">
      <w:pPr>
        <w:pStyle w:val="a3"/>
        <w:numPr>
          <w:ilvl w:val="0"/>
          <w:numId w:val="19"/>
        </w:numPr>
        <w:ind w:right="-285"/>
        <w:contextualSpacing/>
        <w:jc w:val="both"/>
      </w:pPr>
      <w:r w:rsidRPr="000F2F09"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D75F7B" w:rsidRPr="00124EAF" w:rsidRDefault="00D75F7B" w:rsidP="00D75F7B">
      <w:pPr>
        <w:pStyle w:val="a3"/>
        <w:numPr>
          <w:ilvl w:val="0"/>
          <w:numId w:val="19"/>
        </w:numPr>
        <w:ind w:right="-285"/>
        <w:contextualSpacing/>
        <w:jc w:val="both"/>
      </w:pPr>
      <w:r w:rsidRPr="000F2F09">
        <w:t>принцип открытости и информированности образовательного сообщества о системе работы с одарёнными детьми на разных уровнях;</w:t>
      </w:r>
    </w:p>
    <w:p w:rsidR="00D75F7B" w:rsidRPr="00B31EA9" w:rsidRDefault="00B31EA9" w:rsidP="00B31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</w:t>
      </w:r>
      <w:r w:rsidR="00D75F7B" w:rsidRPr="00B31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модели работы с одаренными детьми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firstLine="288"/>
        <w:jc w:val="both"/>
      </w:pP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</w:pPr>
      <w:r w:rsidRPr="00465739">
        <w:rPr>
          <w:b/>
          <w:bCs/>
        </w:rPr>
        <w:t>Основные направления реализации программы.</w:t>
      </w:r>
    </w:p>
    <w:p w:rsidR="00D75F7B" w:rsidRPr="00465739" w:rsidRDefault="00D75F7B" w:rsidP="00D75F7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65739">
        <w:rPr>
          <w:b/>
          <w:i/>
          <w:iCs/>
        </w:rPr>
        <w:t>создание благоприятных условий для работы с одарёнными детьми: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465739">
        <w:t>- внедрение передовых образовательных технологий;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465739">
        <w:t>- укрепление материально-технической базы;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465739">
        <w:t>- нормативно-правовое обеспечение деятельности;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 w:rsidRPr="00465739">
        <w:t>- формирование банков данных по проблеме одарённости.</w:t>
      </w:r>
    </w:p>
    <w:p w:rsidR="00D75F7B" w:rsidRPr="00465739" w:rsidRDefault="00D75F7B" w:rsidP="00D75F7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65739">
        <w:rPr>
          <w:b/>
          <w:i/>
          <w:iCs/>
        </w:rPr>
        <w:t>методическое обеспечение работы с одарёнными детьми: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465739">
        <w:t>- повышение профессионального мастерства педагогов;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465739">
        <w:t>- организация обмена опытом учителей, работающих с одарёнными детьми;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465739">
        <w:t>- научно-методическое и информационное обеспечение программы.</w:t>
      </w:r>
    </w:p>
    <w:p w:rsidR="00D75F7B" w:rsidRPr="00465739" w:rsidRDefault="00D75F7B" w:rsidP="00D75F7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465739">
        <w:rPr>
          <w:b/>
          <w:i/>
          <w:iCs/>
        </w:rPr>
        <w:t>мероприятия по работе с одарёнными детьми.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 w:rsidRPr="00465739"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D75F7B" w:rsidRDefault="00D75F7B" w:rsidP="00D75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принципы реализации программы.</w:t>
      </w:r>
    </w:p>
    <w:p w:rsidR="00D75F7B" w:rsidRPr="000F2F09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 xml:space="preserve">наличие специально подготовленных высококвалифицированных педагогов дополнительного образования и </w:t>
      </w:r>
      <w:r>
        <w:t>учителей</w:t>
      </w:r>
      <w:r w:rsidRPr="000F2F09">
        <w:t>;</w:t>
      </w:r>
    </w:p>
    <w:p w:rsidR="00D75F7B" w:rsidRPr="000F2F09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богатой предметно-развивающей среды, стимулирующей самую разнообразную деятельность ребенка;</w:t>
      </w:r>
    </w:p>
    <w:p w:rsidR="00D75F7B" w:rsidRPr="000F2F09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D75F7B" w:rsidRPr="000F2F09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D75F7B" w:rsidRPr="000F2F09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D75F7B" w:rsidRPr="000F2F09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использование в работе педагогов различных нетрадиционных методо</w:t>
      </w:r>
      <w:r>
        <w:t>в и приемов, игровых технологий;</w:t>
      </w:r>
    </w:p>
    <w:p w:rsidR="00D75F7B" w:rsidRPr="000F2F09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работа кружков и секции, развивающих творческую направленность ребенка;</w:t>
      </w:r>
    </w:p>
    <w:p w:rsidR="00D75F7B" w:rsidRPr="000F2F09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участие детей в различных праздниках, спортивных соревнованиях, сюжетно-ролевых играх, выставках детского творчества</w:t>
      </w:r>
      <w:r>
        <w:t>;</w:t>
      </w:r>
    </w:p>
    <w:p w:rsidR="00D75F7B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0F2F09">
        <w:t>тесное сотрудничество с семьей по вопросам развития одаренности их детей;</w:t>
      </w:r>
    </w:p>
    <w:p w:rsidR="00D75F7B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>
        <w:t>участие в конкурсном движении;</w:t>
      </w:r>
    </w:p>
    <w:p w:rsidR="00D75F7B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непрерывность и систематичности школьного и внешкольного образования и воспитания; овладение знаниями и информацией привычно ассоциируется с обучением;</w:t>
      </w:r>
    </w:p>
    <w:p w:rsidR="00D75F7B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гуманизм в межличностных отношениях;</w:t>
      </w:r>
    </w:p>
    <w:p w:rsidR="00D75F7B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научность</w:t>
      </w:r>
      <w:r>
        <w:t xml:space="preserve"> образования и воспитания;</w:t>
      </w:r>
    </w:p>
    <w:p w:rsidR="00D75F7B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индивидуализация и дифференциация процесса образования и воспитания;</w:t>
      </w:r>
    </w:p>
    <w:p w:rsidR="00D75F7B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применение принципов развивающего обучения;</w:t>
      </w:r>
    </w:p>
    <w:p w:rsidR="00D75F7B" w:rsidRPr="00124EAF" w:rsidRDefault="00D75F7B" w:rsidP="00D75F7B">
      <w:pPr>
        <w:pStyle w:val="a3"/>
        <w:numPr>
          <w:ilvl w:val="0"/>
          <w:numId w:val="20"/>
        </w:numPr>
        <w:shd w:val="clear" w:color="auto" w:fill="FFFFFF"/>
        <w:spacing w:before="19" w:beforeAutospacing="0" w:after="19" w:afterAutospacing="0"/>
        <w:ind w:left="225" w:right="19"/>
        <w:contextualSpacing/>
        <w:jc w:val="both"/>
      </w:pPr>
      <w:r w:rsidRPr="00124EAF">
        <w:t>интеграция интеллектуального, морального, эстетического и физического развития;</w:t>
      </w:r>
    </w:p>
    <w:p w:rsidR="00D75F7B" w:rsidRDefault="00D75F7B" w:rsidP="00D75F7B">
      <w:pPr>
        <w:pStyle w:val="a6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D75F7B" w:rsidRPr="000A6D6E" w:rsidRDefault="00D75F7B" w:rsidP="00D75F7B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proofErr w:type="gramStart"/>
      <w:r w:rsidRPr="000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0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групповых занятий, так и индивидуальной работы с одаренными детьми на уроках и во внеурочной деятельности;</w:t>
      </w:r>
    </w:p>
    <w:p w:rsidR="00D75F7B" w:rsidRPr="000A6D6E" w:rsidRDefault="00D75F7B" w:rsidP="00D75F7B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="00C74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олимпиадам, конкурсам, викторинам школьного, муниципального, регионального, всероссийского  уровня;</w:t>
      </w:r>
    </w:p>
    <w:p w:rsidR="00D75F7B" w:rsidRPr="00465739" w:rsidRDefault="00D75F7B" w:rsidP="00D75F7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D75F7B" w:rsidRPr="000A6D6E" w:rsidRDefault="00D75F7B" w:rsidP="00D75F7B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детьми.</w:t>
      </w:r>
    </w:p>
    <w:p w:rsidR="00D75F7B" w:rsidRPr="00465739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 с </w:t>
      </w:r>
      <w:proofErr w:type="gramStart"/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одаренными</w:t>
      </w:r>
      <w:proofErr w:type="gramEnd"/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5A0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щимися.</w:t>
      </w:r>
    </w:p>
    <w:p w:rsidR="00D75F7B" w:rsidRPr="00465739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:rsidR="00D75F7B" w:rsidRPr="00465739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деятельность;</w:t>
      </w:r>
    </w:p>
    <w:p w:rsidR="00D75F7B" w:rsidRPr="00465739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конкурсы и конференции;</w:t>
      </w:r>
    </w:p>
    <w:p w:rsidR="00D75F7B" w:rsidRPr="00465739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марафон;</w:t>
      </w:r>
    </w:p>
    <w:p w:rsidR="00D75F7B" w:rsidRDefault="00D75F7B" w:rsidP="00D75F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D75F7B" w:rsidRPr="00184A70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на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повышенного уровня;</w:t>
      </w:r>
    </w:p>
    <w:p w:rsidR="00D75F7B" w:rsidRPr="009136BD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F7B" w:rsidRPr="009136BD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D75F7B" w:rsidRPr="00184A70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18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и </w:t>
      </w: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кружков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F7B" w:rsidRPr="009136BD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D75F7B" w:rsidRPr="000A6D6E" w:rsidRDefault="00D75F7B" w:rsidP="00D75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детских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F7B" w:rsidRPr="00465739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D75F7B" w:rsidRPr="00465739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</w:t>
      </w:r>
    </w:p>
    <w:p w:rsidR="00D75F7B" w:rsidRPr="00465739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мастерства;</w:t>
      </w:r>
    </w:p>
    <w:p w:rsidR="00D75F7B" w:rsidRPr="00465739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D75F7B" w:rsidRPr="00465739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педагогических чтениях, семинарах, педсоветах, конференциях, заседаниях МО педагогов дополнительного образования;</w:t>
      </w:r>
    </w:p>
    <w:p w:rsidR="00D75F7B" w:rsidRPr="00465739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занятий;</w:t>
      </w:r>
    </w:p>
    <w:p w:rsidR="00D75F7B" w:rsidRPr="00465739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D75F7B" w:rsidRPr="00465739" w:rsidRDefault="00D75F7B" w:rsidP="00D75F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занимательно-познавательные мероприятия с учащимися объединения.</w:t>
      </w:r>
    </w:p>
    <w:p w:rsidR="00D75F7B" w:rsidRPr="00465739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F7B" w:rsidRPr="00465739" w:rsidRDefault="00D75F7B" w:rsidP="00D75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родителями.</w:t>
      </w:r>
    </w:p>
    <w:p w:rsidR="00D75F7B" w:rsidRPr="00465739" w:rsidRDefault="00D75F7B" w:rsidP="00D75F7B">
      <w:pPr>
        <w:pStyle w:val="a6"/>
        <w:spacing w:after="0" w:line="240" w:lineRule="auto"/>
        <w:ind w:left="3196" w:right="76"/>
        <w:rPr>
          <w:rFonts w:ascii="Glasten" w:hAnsi="Glasten"/>
          <w:b/>
          <w:sz w:val="24"/>
          <w:szCs w:val="24"/>
        </w:rPr>
      </w:pPr>
    </w:p>
    <w:p w:rsidR="00D75F7B" w:rsidRPr="00DC0BC6" w:rsidRDefault="00D75F7B" w:rsidP="00D75F7B">
      <w:pPr>
        <w:spacing w:after="0" w:line="24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</w:t>
      </w:r>
      <w:r w:rsidRPr="00465739">
        <w:rPr>
          <w:rFonts w:ascii="Times New Roman" w:hAnsi="Times New Roman"/>
          <w:sz w:val="24"/>
          <w:szCs w:val="24"/>
        </w:rPr>
        <w:t>ыявление индивидуальных способностей детей.</w:t>
      </w:r>
    </w:p>
    <w:p w:rsidR="00D75F7B" w:rsidRPr="00450276" w:rsidRDefault="00D75F7B" w:rsidP="00D75F7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просветительской работы среди родителей через лектории, родительские собрания, педагогический всеобуч родителей. </w:t>
      </w:r>
    </w:p>
    <w:p w:rsidR="00D75F7B" w:rsidRPr="00450276" w:rsidRDefault="00D75F7B" w:rsidP="00D75F7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на тему “Расширение кругозора школьников посредством чтения научно-познавательной литературы”.</w:t>
      </w:r>
    </w:p>
    <w:p w:rsidR="00D75F7B" w:rsidRPr="00450276" w:rsidRDefault="00D75F7B" w:rsidP="00D75F7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“Развитие интеллектуальных способностей ребенка”.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  <w:r w:rsidRPr="00465739">
        <w:rPr>
          <w:b/>
          <w:bCs/>
        </w:rPr>
        <w:t>Ожидаемые результаты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465739">
        <w:rPr>
          <w:i/>
        </w:rPr>
        <w:t>Реализация мероприятий, предусмотренных программой, позволит:</w:t>
      </w:r>
    </w:p>
    <w:p w:rsidR="00D75F7B" w:rsidRPr="00465739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сформировать систему работы с одарёнными детьми;</w:t>
      </w:r>
    </w:p>
    <w:p w:rsidR="00D75F7B" w:rsidRPr="00465739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создать условия для развития одарённости и таланта у детей в современных    условиях;</w:t>
      </w:r>
    </w:p>
    <w:p w:rsidR="00D75F7B" w:rsidRPr="00465739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совершенствовать формы работы с одарёнными и способными детьми;</w:t>
      </w:r>
    </w:p>
    <w:p w:rsidR="00D75F7B" w:rsidRPr="00465739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сформировать банк данных «Одарённые дети».</w:t>
      </w:r>
    </w:p>
    <w:p w:rsidR="00D75F7B" w:rsidRPr="00465739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D75F7B" w:rsidRPr="00465739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призовые места или дипломы в олимпиадах и конкурсах различного уровня;</w:t>
      </w:r>
    </w:p>
    <w:p w:rsidR="00D75F7B" w:rsidRPr="00465739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развитие общей эрудиции детей, расширение их кругозора;</w:t>
      </w:r>
    </w:p>
    <w:p w:rsidR="00D75F7B" w:rsidRPr="00465739" w:rsidRDefault="00D75F7B" w:rsidP="00D75F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 xml:space="preserve">развитие творческого и логического мышления </w:t>
      </w:r>
      <w:proofErr w:type="gramStart"/>
      <w:r w:rsidR="00C7439A">
        <w:t>обучающихся</w:t>
      </w:r>
      <w:proofErr w:type="gramEnd"/>
      <w:r w:rsidRPr="00465739">
        <w:t>;</w:t>
      </w:r>
    </w:p>
    <w:p w:rsidR="00D75F7B" w:rsidRPr="009B1A04" w:rsidRDefault="00D75F7B" w:rsidP="00D75F7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D75F7B" w:rsidRPr="00F916AB" w:rsidRDefault="00D75F7B" w:rsidP="00D75F7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916AB">
        <w:rPr>
          <w:b/>
          <w:bCs/>
          <w:color w:val="333333"/>
          <w:sz w:val="28"/>
          <w:szCs w:val="28"/>
        </w:rPr>
        <w:t>Этапы реализации</w:t>
      </w:r>
    </w:p>
    <w:p w:rsidR="00D75F7B" w:rsidRPr="00F916AB" w:rsidRDefault="00D75F7B" w:rsidP="00D75F7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F7B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6A7619">
        <w:rPr>
          <w:b/>
          <w:color w:val="333333"/>
          <w:lang w:val="en-US"/>
        </w:rPr>
        <w:t>I</w:t>
      </w:r>
      <w:r w:rsidRPr="006A7619">
        <w:rPr>
          <w:b/>
          <w:color w:val="333333"/>
        </w:rPr>
        <w:t xml:space="preserve"> этап.</w:t>
      </w:r>
      <w:proofErr w:type="gramEnd"/>
      <w:r>
        <w:rPr>
          <w:b/>
          <w:color w:val="333333"/>
        </w:rPr>
        <w:t xml:space="preserve"> </w:t>
      </w:r>
      <w:proofErr w:type="spellStart"/>
      <w:r w:rsidRPr="006A7619">
        <w:rPr>
          <w:b/>
          <w:color w:val="333333"/>
        </w:rPr>
        <w:t>Диагностико-прогностический</w:t>
      </w:r>
      <w:proofErr w:type="spellEnd"/>
    </w:p>
    <w:p w:rsidR="00D75F7B" w:rsidRPr="009B1A0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</w:rPr>
      </w:pPr>
      <w:r w:rsidRPr="00450276">
        <w:rPr>
          <w:b/>
          <w:i/>
        </w:rPr>
        <w:t xml:space="preserve">1. Создание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  <w:r w:rsidRPr="00450276">
        <w:t xml:space="preserve">- банка данных по одарённым детям;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  <w:r w:rsidRPr="00450276">
        <w:t xml:space="preserve">- банка творческих работ </w:t>
      </w:r>
      <w:r w:rsidR="00C7439A">
        <w:t>обучающихся</w:t>
      </w:r>
      <w:r w:rsidRPr="00450276">
        <w:t>;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  <w:r w:rsidRPr="00450276">
        <w:t xml:space="preserve">- банка заданий повышенной сложности;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  <w:r w:rsidRPr="00450276">
        <w:t xml:space="preserve">- рекомендаций и программ для работы с одарёнными детьми.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i/>
        </w:rPr>
      </w:pPr>
      <w:r w:rsidRPr="00450276">
        <w:rPr>
          <w:b/>
          <w:i/>
        </w:rPr>
        <w:t xml:space="preserve">2. Организация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  <w:r w:rsidRPr="00450276">
        <w:t xml:space="preserve">- системы дополнительного образования: элективные курсы, творческие мастерские;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  <w:r w:rsidRPr="00450276">
        <w:lastRenderedPageBreak/>
        <w:t xml:space="preserve">- творческих конкурсов, олимпиад, научно-практических конференций;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  <w:r w:rsidRPr="00450276">
        <w:t xml:space="preserve">- внеклассной и внеурочной  работы по предмету.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</w:pPr>
    </w:p>
    <w:p w:rsidR="00D75F7B" w:rsidRPr="006A7619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6A7619">
        <w:rPr>
          <w:b/>
          <w:color w:val="333333"/>
          <w:lang w:val="en-US"/>
        </w:rPr>
        <w:t>II</w:t>
      </w:r>
      <w:r w:rsidRPr="006A7619">
        <w:rPr>
          <w:b/>
          <w:color w:val="333333"/>
        </w:rPr>
        <w:t xml:space="preserve"> этап.</w:t>
      </w:r>
      <w:proofErr w:type="gramEnd"/>
      <w:r>
        <w:rPr>
          <w:b/>
          <w:color w:val="333333"/>
        </w:rPr>
        <w:t xml:space="preserve"> </w:t>
      </w:r>
      <w:proofErr w:type="spellStart"/>
      <w:r w:rsidRPr="006A7619">
        <w:rPr>
          <w:b/>
          <w:color w:val="333333"/>
        </w:rPr>
        <w:t>Деятельностный</w:t>
      </w:r>
      <w:proofErr w:type="spellEnd"/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50276">
        <w:t xml:space="preserve">- организация активной системы научно-исследовательской деятельности </w:t>
      </w:r>
      <w:proofErr w:type="gramStart"/>
      <w:r w:rsidR="00C7439A">
        <w:t>обучающихся</w:t>
      </w:r>
      <w:proofErr w:type="gramEnd"/>
      <w:r w:rsidRPr="00450276">
        <w:t xml:space="preserve">;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50276">
        <w:t xml:space="preserve">- активное использование в проектной деятельности.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450276">
        <w:rPr>
          <w:b/>
          <w:lang w:val="en-US"/>
        </w:rPr>
        <w:t>III</w:t>
      </w:r>
      <w:r w:rsidRPr="00450276">
        <w:rPr>
          <w:b/>
        </w:rPr>
        <w:t xml:space="preserve"> этап.</w:t>
      </w:r>
      <w:proofErr w:type="gramEnd"/>
      <w:r w:rsidRPr="00450276">
        <w:rPr>
          <w:b/>
        </w:rPr>
        <w:t xml:space="preserve"> Констатирующий.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50276">
        <w:t xml:space="preserve">- оформление </w:t>
      </w:r>
      <w:proofErr w:type="spellStart"/>
      <w:r w:rsidRPr="00450276">
        <w:t>портфолио</w:t>
      </w:r>
      <w:proofErr w:type="spellEnd"/>
      <w:r w:rsidRPr="00450276">
        <w:t xml:space="preserve">; </w:t>
      </w:r>
    </w:p>
    <w:p w:rsidR="00D75F7B" w:rsidRPr="00450276" w:rsidRDefault="00D75F7B" w:rsidP="00D75F7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50276">
        <w:t xml:space="preserve">- внедрение в практику рейтинга </w:t>
      </w:r>
      <w:proofErr w:type="gramStart"/>
      <w:r w:rsidR="00C7439A">
        <w:t>обучающихся</w:t>
      </w:r>
      <w:proofErr w:type="gramEnd"/>
      <w:r w:rsidRPr="00450276">
        <w:t>.</w:t>
      </w:r>
    </w:p>
    <w:p w:rsidR="00D75F7B" w:rsidRPr="009B1A04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75F7B" w:rsidRPr="00F916AB" w:rsidRDefault="00D75F7B" w:rsidP="00D7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16A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D75F7B" w:rsidRDefault="00D75F7B" w:rsidP="00D7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b/>
          <w:bCs/>
          <w:sz w:val="24"/>
          <w:szCs w:val="24"/>
        </w:rPr>
        <w:t>1. Методические требования к организации и 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актической реализации программы </w:t>
      </w:r>
      <w:r w:rsidRPr="009B1A04">
        <w:rPr>
          <w:rFonts w:ascii="Times New Roman" w:hAnsi="Times New Roman" w:cs="Times New Roman"/>
          <w:b/>
          <w:bCs/>
          <w:sz w:val="24"/>
          <w:szCs w:val="24"/>
        </w:rPr>
        <w:t>«Одарённые дети»</w:t>
      </w:r>
    </w:p>
    <w:p w:rsidR="00D75F7B" w:rsidRPr="00450276" w:rsidRDefault="00D75F7B" w:rsidP="00D7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276">
        <w:rPr>
          <w:rFonts w:ascii="Times New Roman" w:hAnsi="Times New Roman" w:cs="Times New Roman"/>
          <w:sz w:val="24"/>
          <w:szCs w:val="24"/>
        </w:rPr>
        <w:t xml:space="preserve">1.1. Исполнение ФГОС НОО  </w:t>
      </w:r>
      <w:r w:rsidRPr="00450276">
        <w:rPr>
          <w:rFonts w:ascii="Times New Roman" w:hAnsi="Times New Roman" w:cs="Times New Roman"/>
          <w:bCs/>
          <w:sz w:val="24"/>
          <w:szCs w:val="24"/>
        </w:rPr>
        <w:t xml:space="preserve">Зарегистрирован Минюстом России 22.12.2009, </w:t>
      </w:r>
      <w:proofErr w:type="spellStart"/>
      <w:r w:rsidRPr="00450276">
        <w:rPr>
          <w:rFonts w:ascii="Times New Roman" w:hAnsi="Times New Roman" w:cs="Times New Roman"/>
          <w:bCs/>
          <w:sz w:val="24"/>
          <w:szCs w:val="24"/>
        </w:rPr>
        <w:t>рег</w:t>
      </w:r>
      <w:proofErr w:type="spellEnd"/>
      <w:r w:rsidRPr="00450276">
        <w:rPr>
          <w:rFonts w:ascii="Times New Roman" w:hAnsi="Times New Roman" w:cs="Times New Roman"/>
          <w:bCs/>
          <w:sz w:val="24"/>
          <w:szCs w:val="24"/>
        </w:rPr>
        <w:t>. № 17785 6 октября 2009 г. № 373</w:t>
      </w:r>
      <w:r w:rsidRPr="00450276">
        <w:rPr>
          <w:rFonts w:ascii="Times New Roman" w:hAnsi="Times New Roman" w:cs="Times New Roman"/>
          <w:sz w:val="24"/>
          <w:szCs w:val="24"/>
        </w:rPr>
        <w:br/>
        <w:t xml:space="preserve">1.2. Организация необходимой психолого-педагогической работы среди родителей способных </w:t>
      </w:r>
      <w:r w:rsidR="00C7439A">
        <w:rPr>
          <w:rFonts w:ascii="Times New Roman" w:hAnsi="Times New Roman" w:cs="Times New Roman"/>
          <w:sz w:val="24"/>
          <w:szCs w:val="24"/>
        </w:rPr>
        <w:t>обучающихся</w:t>
      </w:r>
      <w:r w:rsidRPr="00450276">
        <w:rPr>
          <w:rFonts w:ascii="Times New Roman" w:hAnsi="Times New Roman" w:cs="Times New Roman"/>
          <w:sz w:val="24"/>
          <w:szCs w:val="24"/>
        </w:rPr>
        <w:t>.</w:t>
      </w:r>
      <w:r w:rsidRPr="00450276">
        <w:rPr>
          <w:rFonts w:ascii="Times New Roman" w:hAnsi="Times New Roman" w:cs="Times New Roman"/>
          <w:sz w:val="24"/>
          <w:szCs w:val="24"/>
        </w:rPr>
        <w:br/>
        <w:t xml:space="preserve">1.3. Ежегодный анализ состояния и результатов работы с </w:t>
      </w:r>
      <w:proofErr w:type="gramStart"/>
      <w:r w:rsidRPr="00450276">
        <w:rPr>
          <w:rFonts w:ascii="Times New Roman" w:hAnsi="Times New Roman" w:cs="Times New Roman"/>
          <w:sz w:val="24"/>
          <w:szCs w:val="24"/>
        </w:rPr>
        <w:t>талантливыми</w:t>
      </w:r>
      <w:proofErr w:type="gramEnd"/>
      <w:r w:rsidRPr="00450276">
        <w:rPr>
          <w:rFonts w:ascii="Times New Roman" w:hAnsi="Times New Roman" w:cs="Times New Roman"/>
          <w:sz w:val="24"/>
          <w:szCs w:val="24"/>
        </w:rPr>
        <w:t xml:space="preserve"> </w:t>
      </w:r>
      <w:r w:rsidR="005A0361">
        <w:rPr>
          <w:rFonts w:ascii="Times New Roman" w:hAnsi="Times New Roman" w:cs="Times New Roman"/>
          <w:sz w:val="24"/>
          <w:szCs w:val="24"/>
        </w:rPr>
        <w:t>об</w:t>
      </w:r>
      <w:r w:rsidRPr="00450276">
        <w:rPr>
          <w:rFonts w:ascii="Times New Roman" w:hAnsi="Times New Roman" w:cs="Times New Roman"/>
          <w:sz w:val="24"/>
          <w:szCs w:val="24"/>
        </w:rPr>
        <w:t>уча</w:t>
      </w:r>
      <w:r w:rsidR="005A0361">
        <w:rPr>
          <w:rFonts w:ascii="Times New Roman" w:hAnsi="Times New Roman" w:cs="Times New Roman"/>
          <w:sz w:val="24"/>
          <w:szCs w:val="24"/>
        </w:rPr>
        <w:t>ю</w:t>
      </w:r>
      <w:r w:rsidRPr="00450276">
        <w:rPr>
          <w:rFonts w:ascii="Times New Roman" w:hAnsi="Times New Roman" w:cs="Times New Roman"/>
          <w:sz w:val="24"/>
          <w:szCs w:val="24"/>
        </w:rPr>
        <w:t>щимися.</w:t>
      </w:r>
      <w:r w:rsidRPr="00450276">
        <w:rPr>
          <w:rFonts w:ascii="Times New Roman" w:hAnsi="Times New Roman" w:cs="Times New Roman"/>
          <w:sz w:val="24"/>
          <w:szCs w:val="24"/>
        </w:rPr>
        <w:br/>
        <w:t>1.4. Обогащение и распространение опыта работы с одаренными детьми.</w:t>
      </w:r>
      <w:r w:rsidRPr="00450276">
        <w:rPr>
          <w:rFonts w:ascii="Times New Roman" w:hAnsi="Times New Roman" w:cs="Times New Roman"/>
          <w:sz w:val="24"/>
          <w:szCs w:val="24"/>
        </w:rPr>
        <w:br/>
        <w:t>1.5. Создание банка педагогической информации по работе с одаренными детьми.</w:t>
      </w:r>
    </w:p>
    <w:p w:rsidR="00D75F7B" w:rsidRPr="009B1A04" w:rsidRDefault="00D75F7B" w:rsidP="00D75F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F7B" w:rsidRPr="009B1A04" w:rsidRDefault="00D75F7B" w:rsidP="00D7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b/>
          <w:bCs/>
          <w:sz w:val="24"/>
          <w:szCs w:val="24"/>
        </w:rPr>
        <w:t>2. Формы и виды организации работы с детьми, склонными к творческому уровню освоения отдельных образовательных областей или предметов.</w:t>
      </w:r>
    </w:p>
    <w:p w:rsidR="00D75F7B" w:rsidRPr="009B1A04" w:rsidRDefault="00D75F7B" w:rsidP="00D7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2.1. Организация и проведение школьных олимпиад. Участие в городских, краевых всероссийских  олимпиадах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1A04">
        <w:rPr>
          <w:rFonts w:ascii="Times New Roman" w:hAnsi="Times New Roman" w:cs="Times New Roman"/>
          <w:sz w:val="24"/>
          <w:szCs w:val="24"/>
        </w:rPr>
        <w:br/>
        <w:t>2.2.Организация и проведение интеллектуальных игр, конкурсов, научно-практических конференций</w:t>
      </w:r>
    </w:p>
    <w:p w:rsidR="00D75F7B" w:rsidRPr="009B1A04" w:rsidRDefault="00D75F7B" w:rsidP="00D75F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F7B" w:rsidRPr="009B1A04" w:rsidRDefault="00D75F7B" w:rsidP="00D7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b/>
          <w:bCs/>
          <w:sz w:val="24"/>
          <w:szCs w:val="24"/>
        </w:rPr>
        <w:t xml:space="preserve">3. Наблюдение, </w:t>
      </w:r>
      <w:proofErr w:type="gramStart"/>
      <w:r w:rsidRPr="009B1A04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B1A04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программы.</w:t>
      </w:r>
    </w:p>
    <w:p w:rsidR="00D75F7B" w:rsidRPr="009B1A04" w:rsidRDefault="00D75F7B" w:rsidP="00D7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 xml:space="preserve">3.1. . Проведение контрольных срезов, тестов, анкетирования </w:t>
      </w:r>
      <w:r w:rsidR="00C7439A">
        <w:rPr>
          <w:rFonts w:ascii="Times New Roman" w:hAnsi="Times New Roman" w:cs="Times New Roman"/>
          <w:sz w:val="24"/>
          <w:szCs w:val="24"/>
        </w:rPr>
        <w:t>обучающихся</w:t>
      </w:r>
      <w:r w:rsidRPr="009B1A04">
        <w:rPr>
          <w:rFonts w:ascii="Times New Roman" w:hAnsi="Times New Roman" w:cs="Times New Roman"/>
          <w:sz w:val="24"/>
          <w:szCs w:val="24"/>
        </w:rPr>
        <w:t xml:space="preserve"> творческого уровня.</w:t>
      </w:r>
    </w:p>
    <w:p w:rsidR="00D75F7B" w:rsidRPr="009B1A04" w:rsidRDefault="00D75F7B" w:rsidP="00D7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A04">
        <w:rPr>
          <w:rFonts w:ascii="Times New Roman" w:hAnsi="Times New Roman" w:cs="Times New Roman"/>
          <w:sz w:val="24"/>
          <w:szCs w:val="24"/>
        </w:rPr>
        <w:t>3.2.  Проведение школьных и классных конференций, конкурсов, творческих отчетов.</w:t>
      </w:r>
    </w:p>
    <w:p w:rsidR="00D75F7B" w:rsidRPr="009B1A04" w:rsidRDefault="00D75F7B" w:rsidP="00D7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F7B" w:rsidRDefault="00D75F7B" w:rsidP="00D75F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31EA9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1EA9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1EA9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1EA9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1EA9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1EA9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1EA9" w:rsidRDefault="00B31EA9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0361" w:rsidRDefault="00D75F7B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0361" w:rsidRDefault="005A0361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AA3" w:rsidRDefault="00D75F7B" w:rsidP="00D75F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672E4B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выполнению программы «Одаренные дети»</w:t>
      </w:r>
    </w:p>
    <w:p w:rsidR="00D75F7B" w:rsidRPr="00D75F7B" w:rsidRDefault="001C6AA3" w:rsidP="00D7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D75F7B" w:rsidRPr="00672E4B">
        <w:rPr>
          <w:rFonts w:ascii="Times New Roman" w:hAnsi="Times New Roman" w:cs="Times New Roman"/>
          <w:b/>
          <w:bCs/>
          <w:sz w:val="28"/>
          <w:szCs w:val="28"/>
        </w:rPr>
        <w:t xml:space="preserve"> на  20</w:t>
      </w:r>
      <w:r w:rsidR="00D75F7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75F7B" w:rsidRPr="00672E4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2093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5F7B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D75F7B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D75F7B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tbl>
      <w:tblPr>
        <w:tblpPr w:leftFromText="180" w:rightFromText="180" w:vertAnchor="text" w:horzAnchor="page" w:tblpX="731" w:tblpY="1127"/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7797"/>
        <w:gridCol w:w="1995"/>
      </w:tblGrid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A733ED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7797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Диагностика одаренных детей</w:t>
            </w:r>
          </w:p>
          <w:p w:rsidR="00D75F7B" w:rsidRPr="00A733ED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A733ED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с одаренными детьми на учебный год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вгуст, ежегодно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A733ED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программы обучения: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планов индивидуальной работы с детьми;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проведения занятий с детьми;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- отработка форм, методов, приёмов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создание мониторинга результативности работы с одарёнными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2E3611" w:rsidRDefault="00D75F7B" w:rsidP="00B31EA9">
            <w:pPr>
              <w:pStyle w:val="a3"/>
            </w:pPr>
            <w:r w:rsidRPr="002E3611">
              <w:t xml:space="preserve">Подбор заданий повышенного уровня сложности для одаренных детей </w:t>
            </w:r>
          </w:p>
        </w:tc>
        <w:tc>
          <w:tcPr>
            <w:tcW w:w="1995" w:type="dxa"/>
            <w:hideMark/>
          </w:tcPr>
          <w:p w:rsidR="00D75F7B" w:rsidRPr="002E3611" w:rsidRDefault="00D75F7B" w:rsidP="00B31EA9">
            <w:pPr>
              <w:pStyle w:val="a3"/>
            </w:pPr>
            <w:r>
              <w:t>в</w:t>
            </w:r>
            <w:r w:rsidRPr="002E3611">
              <w:t xml:space="preserve"> течение года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A733ED" w:rsidRDefault="005A0361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="00D75F7B"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компьютерных программ для организации работы с одаренными детьми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1013D1" w:rsidRDefault="00D75F7B" w:rsidP="00B31EA9">
            <w:pPr>
              <w:pStyle w:val="a3"/>
            </w:pPr>
            <w:r w:rsidRPr="001013D1"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1995" w:type="dxa"/>
            <w:hideMark/>
          </w:tcPr>
          <w:p w:rsidR="00D75F7B" w:rsidRPr="001013D1" w:rsidRDefault="00D75F7B" w:rsidP="00B31EA9">
            <w:pPr>
              <w:pStyle w:val="a3"/>
            </w:pPr>
            <w:r>
              <w:t>в</w:t>
            </w:r>
            <w:r w:rsidRPr="001013D1">
              <w:t xml:space="preserve"> течение года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1013D1" w:rsidRDefault="00D75F7B" w:rsidP="00B31EA9">
            <w:pPr>
              <w:pStyle w:val="a3"/>
            </w:pPr>
            <w:r>
              <w:rPr>
                <w:color w:val="000000"/>
              </w:rPr>
              <w:t>Составление индивидуальных  карт на одаренных детей</w:t>
            </w:r>
          </w:p>
        </w:tc>
        <w:tc>
          <w:tcPr>
            <w:tcW w:w="1995" w:type="dxa"/>
            <w:hideMark/>
          </w:tcPr>
          <w:p w:rsidR="00D75F7B" w:rsidRDefault="00D75F7B" w:rsidP="00B31EA9">
            <w:pPr>
              <w:pStyle w:val="a3"/>
            </w:pPr>
            <w:r>
              <w:t>в</w:t>
            </w:r>
            <w:r w:rsidRPr="001013D1">
              <w:t xml:space="preserve"> течение года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A733ED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A733ED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, краевых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всероссийских 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2E3611" w:rsidRDefault="00D75F7B" w:rsidP="005A0361">
            <w:pPr>
              <w:pStyle w:val="a3"/>
            </w:pPr>
            <w:r>
              <w:t xml:space="preserve">Неделя </w:t>
            </w:r>
            <w:r w:rsidR="005A0361">
              <w:t>математики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A733ED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ай,</w:t>
            </w: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A733ED" w:rsidRDefault="00D75F7B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с одаренными детьми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75F7B" w:rsidRPr="00A733ED" w:rsidTr="00B31EA9">
        <w:trPr>
          <w:trHeight w:val="146"/>
          <w:tblCellSpacing w:w="0" w:type="dxa"/>
        </w:trPr>
        <w:tc>
          <w:tcPr>
            <w:tcW w:w="708" w:type="dxa"/>
            <w:hideMark/>
          </w:tcPr>
          <w:p w:rsidR="00D75F7B" w:rsidRPr="003F5FA8" w:rsidRDefault="00D75F7B" w:rsidP="00B31E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D75F7B" w:rsidRPr="00A733ED" w:rsidRDefault="000D5687" w:rsidP="00B3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D75F7B" w:rsidRPr="00A733ED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детьми. </w:t>
            </w:r>
          </w:p>
        </w:tc>
        <w:tc>
          <w:tcPr>
            <w:tcW w:w="1995" w:type="dxa"/>
            <w:hideMark/>
          </w:tcPr>
          <w:p w:rsidR="00D75F7B" w:rsidRPr="00A733ED" w:rsidRDefault="00D75F7B" w:rsidP="00B3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D75F7B" w:rsidRPr="00672E4B" w:rsidRDefault="00D75F7B" w:rsidP="00D7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F7B" w:rsidRPr="00672E4B" w:rsidRDefault="00D75F7B" w:rsidP="00D75F7B">
      <w:pPr>
        <w:rPr>
          <w:rFonts w:ascii="Times New Roman" w:hAnsi="Times New Roman" w:cs="Times New Roman"/>
          <w:b/>
          <w:sz w:val="28"/>
          <w:szCs w:val="28"/>
        </w:rPr>
      </w:pPr>
    </w:p>
    <w:p w:rsidR="00D75F7B" w:rsidRDefault="00D75F7B" w:rsidP="00D75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D5687" w:rsidRDefault="00D75F7B" w:rsidP="00D75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75F7B" w:rsidRPr="00672E4B" w:rsidRDefault="00D75F7B" w:rsidP="000D5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4B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одаренными детьми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72E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672E4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3"/>
        <w:gridCol w:w="8763"/>
      </w:tblGrid>
      <w:tr w:rsidR="00D75F7B" w:rsidRPr="00A733ED" w:rsidTr="00D75F7B">
        <w:trPr>
          <w:trHeight w:val="591"/>
          <w:tblCellSpacing w:w="0" w:type="dxa"/>
        </w:trPr>
        <w:tc>
          <w:tcPr>
            <w:tcW w:w="1453" w:type="dxa"/>
            <w:hideMark/>
          </w:tcPr>
          <w:p w:rsidR="00D75F7B" w:rsidRPr="00A733ED" w:rsidRDefault="00D75F7B" w:rsidP="00FE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br/>
              <w:t>Сроки</w:t>
            </w:r>
          </w:p>
        </w:tc>
        <w:tc>
          <w:tcPr>
            <w:tcW w:w="8763" w:type="dxa"/>
            <w:hideMark/>
          </w:tcPr>
          <w:p w:rsidR="00D75F7B" w:rsidRPr="00A733ED" w:rsidRDefault="00D75F7B" w:rsidP="00FE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75F7B" w:rsidRPr="00A733ED" w:rsidTr="00D75F7B">
        <w:trPr>
          <w:trHeight w:val="1425"/>
          <w:tblCellSpacing w:w="0" w:type="dxa"/>
        </w:trPr>
        <w:tc>
          <w:tcPr>
            <w:tcW w:w="1453" w:type="dxa"/>
            <w:hideMark/>
          </w:tcPr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63" w:type="dxa"/>
            <w:hideMark/>
          </w:tcPr>
          <w:p w:rsidR="00D75F7B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0D5687">
              <w:rPr>
                <w:rFonts w:ascii="Times New Roman" w:hAnsi="Times New Roman" w:cs="Times New Roman"/>
                <w:sz w:val="24"/>
                <w:szCs w:val="24"/>
              </w:rPr>
              <w:t>та по выявлению одарённых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8F4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8F4"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и индивидуальные беседы.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списков обучающихся.  </w:t>
            </w:r>
          </w:p>
          <w:p w:rsidR="00D75F7B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</w:t>
            </w:r>
            <w:r w:rsidR="000D5687">
              <w:rPr>
                <w:rFonts w:ascii="Times New Roman" w:hAnsi="Times New Roman" w:cs="Times New Roman"/>
                <w:sz w:val="24"/>
                <w:szCs w:val="24"/>
              </w:rPr>
              <w:t>нговая диагностика одарённости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F7B" w:rsidRPr="00A733ED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заочных олимпиадах и конкурсах. </w:t>
            </w:r>
          </w:p>
        </w:tc>
      </w:tr>
      <w:tr w:rsidR="00D75F7B" w:rsidRPr="00A733ED" w:rsidTr="00D75F7B">
        <w:trPr>
          <w:trHeight w:val="327"/>
          <w:tblCellSpacing w:w="0" w:type="dxa"/>
        </w:trPr>
        <w:tc>
          <w:tcPr>
            <w:tcW w:w="1453" w:type="dxa"/>
            <w:vAlign w:val="center"/>
            <w:hideMark/>
          </w:tcPr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63" w:type="dxa"/>
            <w:hideMark/>
          </w:tcPr>
          <w:p w:rsidR="00D75F7B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C77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школьной олимпиаде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предметам.</w:t>
            </w:r>
            <w:r w:rsidRPr="00C772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Продолжение  раб</w:t>
            </w:r>
            <w:r w:rsidR="00D6112C">
              <w:rPr>
                <w:rFonts w:ascii="Times New Roman" w:hAnsi="Times New Roman" w:cs="Times New Roman"/>
                <w:sz w:val="24"/>
                <w:szCs w:val="24"/>
              </w:rPr>
              <w:t>оты по выявлению одарённых детей.</w:t>
            </w:r>
          </w:p>
          <w:p w:rsidR="00D75F7B" w:rsidRPr="00A733ED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заочных олимпиадах и конкурсах.</w:t>
            </w:r>
          </w:p>
        </w:tc>
      </w:tr>
      <w:tr w:rsidR="00D75F7B" w:rsidRPr="00A733ED" w:rsidTr="00D75F7B">
        <w:trPr>
          <w:trHeight w:val="1474"/>
          <w:tblCellSpacing w:w="0" w:type="dxa"/>
        </w:trPr>
        <w:tc>
          <w:tcPr>
            <w:tcW w:w="0" w:type="auto"/>
            <w:vAlign w:val="center"/>
            <w:hideMark/>
          </w:tcPr>
          <w:p w:rsidR="00D75F7B" w:rsidRPr="006A7619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763" w:type="dxa"/>
            <w:hideMark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Участие в олимпиаде  школьного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Участие в заочных олимпиадах и конкурсах.</w:t>
            </w:r>
          </w:p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(итоги 1 четверти)</w:t>
            </w: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F7B" w:rsidRPr="00A733ED" w:rsidTr="00D75F7B">
        <w:trPr>
          <w:trHeight w:val="52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763" w:type="dxa"/>
            <w:tcBorders>
              <w:top w:val="single" w:sz="4" w:space="0" w:color="auto"/>
            </w:tcBorders>
            <w:hideMark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Участие в заочных олимпиадах и конкурсах.</w:t>
            </w:r>
          </w:p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7B" w:rsidRPr="00A733ED" w:rsidTr="00D75F7B">
        <w:trPr>
          <w:trHeight w:val="281"/>
          <w:tblCellSpacing w:w="0" w:type="dxa"/>
        </w:trPr>
        <w:tc>
          <w:tcPr>
            <w:tcW w:w="1453" w:type="dxa"/>
            <w:hideMark/>
          </w:tcPr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763" w:type="dxa"/>
            <w:hideMark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12C">
              <w:rPr>
                <w:rFonts w:ascii="Times New Roman" w:hAnsi="Times New Roman" w:cs="Times New Roman"/>
                <w:sz w:val="24"/>
                <w:szCs w:val="24"/>
              </w:rPr>
              <w:t>е в олимпиаде  школьного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олимпиадах и конкурсах. Работа с </w:t>
            </w:r>
            <w:proofErr w:type="spellStart"/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(итоги 2 четверти)</w:t>
            </w: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F7B" w:rsidRPr="00A733ED" w:rsidTr="00D75F7B">
        <w:trPr>
          <w:trHeight w:val="563"/>
          <w:tblCellSpacing w:w="0" w:type="dxa"/>
        </w:trPr>
        <w:tc>
          <w:tcPr>
            <w:tcW w:w="1453" w:type="dxa"/>
            <w:hideMark/>
          </w:tcPr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63" w:type="dxa"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Участие в олимпиаде  школьного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Участие в заочных олимпиадах и конкурсах.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начальных классов.</w:t>
            </w:r>
          </w:p>
        </w:tc>
      </w:tr>
      <w:tr w:rsidR="00D75F7B" w:rsidRPr="00A733ED" w:rsidTr="00D75F7B">
        <w:trPr>
          <w:trHeight w:val="347"/>
          <w:tblCellSpacing w:w="0" w:type="dxa"/>
        </w:trPr>
        <w:tc>
          <w:tcPr>
            <w:tcW w:w="1453" w:type="dxa"/>
            <w:hideMark/>
          </w:tcPr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63" w:type="dxa"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предметных олимпиадах муниципального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литературному чтению и окружающему миру </w:t>
            </w: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(4 классы).</w:t>
            </w:r>
          </w:p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олимпиадах и конкурсах. Работа с </w:t>
            </w:r>
            <w:proofErr w:type="spellStart"/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(итоги 3 четверти)</w:t>
            </w: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F7B" w:rsidRPr="00A733ED" w:rsidTr="00D75F7B">
        <w:trPr>
          <w:trHeight w:val="322"/>
          <w:tblCellSpacing w:w="0" w:type="dxa"/>
        </w:trPr>
        <w:tc>
          <w:tcPr>
            <w:tcW w:w="1453" w:type="dxa"/>
            <w:hideMark/>
          </w:tcPr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3" w:type="dxa"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</w:t>
            </w: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.  Участие в заочных олимпиадах и конкурсах.</w:t>
            </w:r>
          </w:p>
        </w:tc>
      </w:tr>
      <w:tr w:rsidR="00D75F7B" w:rsidRPr="00A733ED" w:rsidTr="00D75F7B">
        <w:trPr>
          <w:trHeight w:val="517"/>
          <w:tblCellSpacing w:w="0" w:type="dxa"/>
        </w:trPr>
        <w:tc>
          <w:tcPr>
            <w:tcW w:w="1453" w:type="dxa"/>
            <w:vMerge w:val="restart"/>
            <w:hideMark/>
          </w:tcPr>
          <w:p w:rsidR="00D75F7B" w:rsidRPr="00A733ED" w:rsidRDefault="00D75F7B" w:rsidP="00FE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63" w:type="dxa"/>
            <w:vMerge w:val="restart"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работы с одаренными детьми в течение учебного года. Составление плана. Работа с </w:t>
            </w:r>
            <w:proofErr w:type="spellStart"/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(итоги года)</w:t>
            </w: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F7B" w:rsidRPr="00A733ED" w:rsidTr="00D75F7B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75F7B" w:rsidRPr="00A733ED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  <w:vMerge/>
            <w:hideMark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7B" w:rsidRPr="00A733ED" w:rsidTr="00D75F7B">
        <w:trPr>
          <w:trHeight w:val="595"/>
          <w:tblCellSpacing w:w="0" w:type="dxa"/>
        </w:trPr>
        <w:tc>
          <w:tcPr>
            <w:tcW w:w="1453" w:type="dxa"/>
            <w:vMerge w:val="restart"/>
            <w:vAlign w:val="center"/>
            <w:hideMark/>
          </w:tcPr>
          <w:p w:rsidR="00D75F7B" w:rsidRPr="00A733ED" w:rsidRDefault="00D75F7B" w:rsidP="00FE4DB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3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63" w:type="dxa"/>
            <w:hideMark/>
          </w:tcPr>
          <w:p w:rsidR="00D75F7B" w:rsidRPr="006140EE" w:rsidRDefault="00D75F7B" w:rsidP="00FE4DB1">
            <w:pPr>
              <w:spacing w:after="0" w:line="240" w:lineRule="auto"/>
              <w:ind w:left="400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40E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работе с одаренными детьми на сайте школы и на личных страничках.</w:t>
            </w:r>
          </w:p>
        </w:tc>
      </w:tr>
      <w:tr w:rsidR="00D75F7B" w:rsidRPr="00A733ED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A733ED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D75F7B" w:rsidRPr="00A733ED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E1FC0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одаренными</w:t>
            </w:r>
            <w:r w:rsidR="000D5687">
              <w:rPr>
                <w:rFonts w:ascii="Times New Roman" w:hAnsi="Times New Roman" w:cs="Times New Roman"/>
                <w:sz w:val="24"/>
                <w:szCs w:val="24"/>
              </w:rPr>
              <w:t xml:space="preserve"> детьми на сайтах Интернет   </w:t>
            </w:r>
            <w:proofErr w:type="spellStart"/>
            <w:r w:rsidR="000D568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8E1FC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F7B" w:rsidRPr="00A733ED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A733ED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D75F7B" w:rsidRPr="00172CAF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D">
              <w:rPr>
                <w:rFonts w:ascii="Times New Roman" w:hAnsi="Times New Roman" w:cs="Times New Roman"/>
                <w:sz w:val="24"/>
                <w:szCs w:val="24"/>
              </w:rPr>
              <w:t>Создание в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32AAD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материальной базы.</w:t>
            </w:r>
          </w:p>
        </w:tc>
      </w:tr>
      <w:tr w:rsidR="00D75F7B" w:rsidRPr="00A733ED" w:rsidTr="00D75F7B">
        <w:trPr>
          <w:trHeight w:val="28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A733ED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D75F7B" w:rsidRPr="00532AAD" w:rsidRDefault="00D75F7B" w:rsidP="00FE4DB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предмету, проведение тематических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F7B" w:rsidRPr="00A733ED" w:rsidTr="00D75F7B">
        <w:trPr>
          <w:trHeight w:val="600"/>
          <w:tblCellSpacing w:w="0" w:type="dxa"/>
        </w:trPr>
        <w:tc>
          <w:tcPr>
            <w:tcW w:w="0" w:type="auto"/>
            <w:vMerge/>
            <w:vAlign w:val="center"/>
          </w:tcPr>
          <w:p w:rsidR="00D75F7B" w:rsidRPr="00A733ED" w:rsidRDefault="00D75F7B" w:rsidP="00FE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</w:tcPr>
          <w:p w:rsidR="00D75F7B" w:rsidRPr="00BA7C21" w:rsidRDefault="00D75F7B" w:rsidP="006B11CF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6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</w:t>
            </w:r>
            <w:r w:rsidR="006B11C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5F7B" w:rsidRDefault="00D75F7B" w:rsidP="00D75F7B"/>
    <w:p w:rsidR="00D75F7B" w:rsidRDefault="00D75F7B" w:rsidP="00D75F7B">
      <w:pPr>
        <w:spacing w:after="0"/>
      </w:pPr>
    </w:p>
    <w:p w:rsidR="00D75F7B" w:rsidRDefault="00D75F7B" w:rsidP="00D75F7B">
      <w:pPr>
        <w:pStyle w:val="a3"/>
        <w:shd w:val="clear" w:color="auto" w:fill="FFFFFF"/>
        <w:spacing w:before="0" w:beforeAutospacing="0" w:after="0" w:afterAutospacing="0" w:line="234" w:lineRule="atLeas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75F7B" w:rsidRPr="00465739" w:rsidRDefault="00D75F7B" w:rsidP="00D75F7B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333333"/>
          <w:sz w:val="28"/>
          <w:szCs w:val="28"/>
        </w:rPr>
      </w:pPr>
    </w:p>
    <w:p w:rsidR="00D6112C" w:rsidRDefault="00D6112C"/>
    <w:sectPr w:rsidR="00D6112C" w:rsidSect="006D7617">
      <w:pgSz w:w="11906" w:h="16838"/>
      <w:pgMar w:top="1134" w:right="850" w:bottom="1134" w:left="85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aste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2931"/>
    <w:multiLevelType w:val="hybridMultilevel"/>
    <w:tmpl w:val="1F08D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7B4EF3"/>
    <w:multiLevelType w:val="multilevel"/>
    <w:tmpl w:val="0C72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62609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2"/>
  </w:num>
  <w:num w:numId="5">
    <w:abstractNumId w:val="12"/>
  </w:num>
  <w:num w:numId="6">
    <w:abstractNumId w:val="15"/>
  </w:num>
  <w:num w:numId="7">
    <w:abstractNumId w:val="4"/>
  </w:num>
  <w:num w:numId="8">
    <w:abstractNumId w:val="18"/>
  </w:num>
  <w:num w:numId="9">
    <w:abstractNumId w:val="19"/>
  </w:num>
  <w:num w:numId="10">
    <w:abstractNumId w:val="6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10"/>
  </w:num>
  <w:num w:numId="16">
    <w:abstractNumId w:val="16"/>
  </w:num>
  <w:num w:numId="17">
    <w:abstractNumId w:val="13"/>
  </w:num>
  <w:num w:numId="18">
    <w:abstractNumId w:val="21"/>
  </w:num>
  <w:num w:numId="19">
    <w:abstractNumId w:val="7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F7B"/>
    <w:rsid w:val="000D5687"/>
    <w:rsid w:val="000E421E"/>
    <w:rsid w:val="00193D08"/>
    <w:rsid w:val="001B3D33"/>
    <w:rsid w:val="001C6AA3"/>
    <w:rsid w:val="0022093B"/>
    <w:rsid w:val="0048462C"/>
    <w:rsid w:val="005A0361"/>
    <w:rsid w:val="005F0F38"/>
    <w:rsid w:val="0069281F"/>
    <w:rsid w:val="006B11CF"/>
    <w:rsid w:val="006D7617"/>
    <w:rsid w:val="006F5742"/>
    <w:rsid w:val="007E232D"/>
    <w:rsid w:val="008404E8"/>
    <w:rsid w:val="00B31EA9"/>
    <w:rsid w:val="00B74F51"/>
    <w:rsid w:val="00C05FA8"/>
    <w:rsid w:val="00C7439A"/>
    <w:rsid w:val="00D6112C"/>
    <w:rsid w:val="00D75F7B"/>
    <w:rsid w:val="00D94C43"/>
    <w:rsid w:val="00DB7B27"/>
    <w:rsid w:val="00E65449"/>
    <w:rsid w:val="00EB01DD"/>
    <w:rsid w:val="00EB2738"/>
    <w:rsid w:val="00F2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5F7B"/>
  </w:style>
  <w:style w:type="paragraph" w:styleId="a3">
    <w:name w:val="Normal (Web)"/>
    <w:basedOn w:val="a"/>
    <w:unhideWhenUsed/>
    <w:rsid w:val="00D7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75F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75F7B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99"/>
    <w:rsid w:val="00D75F7B"/>
    <w:rPr>
      <w:rFonts w:ascii="Calibri" w:eastAsia="Calibri" w:hAnsi="Calibri" w:cs="Times New Roman"/>
    </w:rPr>
  </w:style>
  <w:style w:type="paragraph" w:customStyle="1" w:styleId="c0">
    <w:name w:val="c0"/>
    <w:basedOn w:val="a"/>
    <w:rsid w:val="00D7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2021-01-19T11:27:00Z</cp:lastPrinted>
  <dcterms:created xsi:type="dcterms:W3CDTF">2013-10-31T21:46:00Z</dcterms:created>
  <dcterms:modified xsi:type="dcterms:W3CDTF">2021-03-06T15:40:00Z</dcterms:modified>
</cp:coreProperties>
</file>